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66"/>
          <w:tab w:val="left" w:pos="6751"/>
          <w:tab w:val="left" w:pos="7884"/>
        </w:tabs>
        <w:autoSpaceDE w:val="0"/>
        <w:autoSpaceDN w:val="0"/>
        <w:adjustRightInd w:val="0"/>
        <w:snapToGrid w:val="0"/>
        <w:jc w:val="center"/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河南省教育科学“十三五”规划</w:t>
      </w:r>
      <w:r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年度一般课题立项名单</w:t>
      </w:r>
    </w:p>
    <w:tbl>
      <w:tblPr>
        <w:tblStyle w:val="2"/>
        <w:tblW w:w="1338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663"/>
        <w:gridCol w:w="7043"/>
        <w:gridCol w:w="1133"/>
        <w:gridCol w:w="254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pacing w:val="-12"/>
                <w:sz w:val="24"/>
                <w:szCs w:val="24"/>
              </w:rPr>
              <w:t>课题编号</w:t>
            </w:r>
          </w:p>
        </w:tc>
        <w:tc>
          <w:tcPr>
            <w:tcW w:w="7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pacing w:val="-12"/>
                <w:sz w:val="24"/>
                <w:szCs w:val="24"/>
              </w:rPr>
              <w:t>课题名称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pacing w:val="-12"/>
                <w:sz w:val="24"/>
                <w:szCs w:val="24"/>
              </w:rPr>
              <w:t>主持人</w:t>
            </w:r>
          </w:p>
        </w:tc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 w:cs="黑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pacing w:val="-12"/>
                <w:sz w:val="24"/>
                <w:szCs w:val="24"/>
              </w:rPr>
              <w:t>主持人单位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  <w:t>〔2019〕-JKGHYB-0245</w:t>
            </w:r>
          </w:p>
        </w:tc>
        <w:tc>
          <w:tcPr>
            <w:tcW w:w="7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pacing w:val="-12"/>
                <w:sz w:val="22"/>
                <w:szCs w:val="22"/>
              </w:rPr>
              <w:t>工程教育专业认证导向下的采矿专业实践教学体系的构建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255" w:type="dxa"/>
              <w:right w:w="255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distribute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郭兵兵</w:t>
            </w:r>
          </w:p>
        </w:tc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河南工程学院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  <w:t>〔2019〕-JKGHYB-0246</w:t>
            </w:r>
          </w:p>
        </w:tc>
        <w:tc>
          <w:tcPr>
            <w:tcW w:w="7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pacing w:val="-12"/>
                <w:sz w:val="22"/>
                <w:szCs w:val="22"/>
              </w:rPr>
              <w:t>应用型高校教学质量评价体系及系统构建研究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255" w:type="dxa"/>
              <w:right w:w="255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distribute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孙光中</w:t>
            </w:r>
          </w:p>
        </w:tc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河南工程学院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  <w:t>〔2019〕-JKGHYB-0247</w:t>
            </w:r>
          </w:p>
        </w:tc>
        <w:tc>
          <w:tcPr>
            <w:tcW w:w="7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pacing w:val="-12"/>
                <w:sz w:val="22"/>
                <w:szCs w:val="22"/>
              </w:rPr>
              <w:t>基于行业学院的服装与服饰设计创新班课程群组化教学模式研究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255" w:type="dxa"/>
              <w:right w:w="255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distribute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郭锐</w:t>
            </w:r>
          </w:p>
        </w:tc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河南工程学院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  <w:t>〔2019〕-JKGHYB-0248</w:t>
            </w:r>
          </w:p>
        </w:tc>
        <w:tc>
          <w:tcPr>
            <w:tcW w:w="7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pacing w:val="-12"/>
                <w:sz w:val="22"/>
                <w:szCs w:val="22"/>
              </w:rPr>
              <w:t>河南应用型高校陶瓷设计专业人才培养模式研究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255" w:type="dxa"/>
              <w:right w:w="255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distribute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王少宇</w:t>
            </w:r>
          </w:p>
        </w:tc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河南工程学院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jc w:val="center"/>
        </w:trPr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pacing w:val="-12"/>
                <w:sz w:val="24"/>
                <w:szCs w:val="24"/>
              </w:rPr>
              <w:t>〔2019〕-JKGHYB-0249</w:t>
            </w:r>
          </w:p>
        </w:tc>
        <w:tc>
          <w:tcPr>
            <w:tcW w:w="7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spacing w:val="-12"/>
                <w:sz w:val="22"/>
                <w:szCs w:val="22"/>
              </w:rPr>
              <w:t>“产学研赛创”五位一体教学模式研究与应用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left w:w="255" w:type="dxa"/>
              <w:right w:w="255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distribute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马宗正</w:t>
            </w:r>
          </w:p>
        </w:tc>
        <w:tc>
          <w:tcPr>
            <w:tcW w:w="2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hint="eastAsia" w:cs="宋体"/>
                <w:color w:val="000000"/>
                <w:spacing w:val="-12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-12"/>
                <w:sz w:val="20"/>
                <w:szCs w:val="20"/>
              </w:rPr>
              <w:t>河南工程学院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154C9"/>
    <w:rsid w:val="0CE1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2019-06-06T06:08:00Z</dcterms:created>
  <dc:creator>Dr.</dc:creator>
  <cp:lastModifiedBy>Dr.</cp:lastModifiedBy>
  <dcterms:modified xsi:type="dcterms:W3CDTF">2019-06-06T06:09:46Z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