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0D" w:rsidRDefault="00DC5A0D" w:rsidP="00E21A32">
      <w:pPr>
        <w:jc w:val="center"/>
        <w:rPr>
          <w:rFonts w:ascii="方正小标宋简体" w:eastAsia="方正小标宋简体"/>
          <w:color w:val="FF0000"/>
          <w:spacing w:val="-20"/>
          <w:w w:val="80"/>
          <w:sz w:val="130"/>
          <w:szCs w:val="130"/>
        </w:rPr>
      </w:pPr>
      <w:r w:rsidRPr="00FC4B82">
        <w:rPr>
          <w:rFonts w:ascii="方正小标宋简体" w:eastAsia="方正小标宋简体" w:hint="eastAsia"/>
          <w:color w:val="FF0000"/>
          <w:spacing w:val="-20"/>
          <w:w w:val="80"/>
          <w:sz w:val="130"/>
          <w:szCs w:val="130"/>
        </w:rPr>
        <w:t>河南工程学院文件</w:t>
      </w:r>
    </w:p>
    <w:p w:rsidR="00DC5A0D" w:rsidRDefault="00DC5A0D" w:rsidP="00E21A32">
      <w:pPr>
        <w:spacing w:line="1000" w:lineRule="exact"/>
        <w:jc w:val="center"/>
        <w:rPr>
          <w:rFonts w:ascii="仿宋_GB2312" w:eastAsia="仿宋_GB2312" w:hAnsi="华文中宋"/>
          <w:sz w:val="32"/>
          <w:szCs w:val="36"/>
        </w:rPr>
      </w:pPr>
      <w:r w:rsidRPr="004251A5">
        <w:rPr>
          <w:rFonts w:ascii="仿宋_GB2312" w:eastAsia="仿宋_GB2312" w:hAnsi="华文中宋" w:hint="eastAsia"/>
          <w:sz w:val="32"/>
          <w:szCs w:val="36"/>
        </w:rPr>
        <w:t>豫工院</w:t>
      </w:r>
      <w:r>
        <w:rPr>
          <w:rFonts w:ascii="仿宋_GB2312" w:eastAsia="仿宋_GB2312" w:hAnsi="华文中宋" w:hint="eastAsia"/>
          <w:sz w:val="32"/>
          <w:szCs w:val="36"/>
        </w:rPr>
        <w:t>科</w:t>
      </w:r>
      <w:r w:rsidRPr="004251A5">
        <w:rPr>
          <w:rFonts w:ascii="仿宋_GB2312" w:eastAsia="仿宋_GB2312" w:hAnsi="华文中宋" w:hint="eastAsia"/>
          <w:sz w:val="32"/>
          <w:szCs w:val="36"/>
        </w:rPr>
        <w:t>〔</w:t>
      </w:r>
      <w:r w:rsidRPr="004251A5">
        <w:rPr>
          <w:rFonts w:ascii="仿宋_GB2312" w:eastAsia="仿宋_GB2312" w:hAnsi="华文中宋"/>
          <w:sz w:val="32"/>
          <w:szCs w:val="36"/>
        </w:rPr>
        <w:t>201</w:t>
      </w:r>
      <w:r>
        <w:rPr>
          <w:rFonts w:ascii="仿宋_GB2312" w:eastAsia="仿宋_GB2312" w:hAnsi="华文中宋"/>
          <w:sz w:val="32"/>
          <w:szCs w:val="36"/>
        </w:rPr>
        <w:t>6</w:t>
      </w:r>
      <w:r w:rsidRPr="004251A5">
        <w:rPr>
          <w:rFonts w:ascii="仿宋_GB2312" w:eastAsia="仿宋_GB2312" w:hAnsi="华文中宋" w:hint="eastAsia"/>
          <w:sz w:val="32"/>
          <w:szCs w:val="36"/>
        </w:rPr>
        <w:t>〕</w:t>
      </w:r>
      <w:r>
        <w:rPr>
          <w:rFonts w:ascii="仿宋_GB2312" w:eastAsia="仿宋_GB2312" w:hAnsi="华文中宋"/>
          <w:sz w:val="32"/>
          <w:szCs w:val="36"/>
        </w:rPr>
        <w:t>51</w:t>
      </w:r>
      <w:r w:rsidRPr="004251A5">
        <w:rPr>
          <w:rFonts w:ascii="仿宋_GB2312" w:eastAsia="仿宋_GB2312" w:hAnsi="华文中宋" w:hint="eastAsia"/>
          <w:sz w:val="32"/>
          <w:szCs w:val="36"/>
        </w:rPr>
        <w:t>号</w:t>
      </w:r>
    </w:p>
    <w:p w:rsidR="00DC5A0D" w:rsidRPr="000B7E66" w:rsidRDefault="001C144A" w:rsidP="00E21A32">
      <w:pPr>
        <w:jc w:val="center"/>
        <w:rPr>
          <w:rFonts w:ascii="方正小标宋简体" w:eastAsia="方正小标宋简体"/>
          <w:color w:val="FF0000"/>
          <w:spacing w:val="-20"/>
          <w:w w:val="80"/>
          <w:sz w:val="28"/>
          <w:szCs w:val="28"/>
        </w:rPr>
      </w:pPr>
      <w:r w:rsidRPr="001C144A">
        <w:rPr>
          <w:noProof/>
        </w:rPr>
        <w:pict>
          <v:polyline id="_x0000_s1026" style="position:absolute;left:0;text-align:left;z-index:1" points=".15pt,4pt,449.35pt,3.65pt" coordsize="8984,7" strokecolor="red" strokeweight="1.5pt">
            <v:path arrowok="t"/>
          </v:polyline>
        </w:pict>
      </w:r>
    </w:p>
    <w:p w:rsidR="00DC5A0D" w:rsidRPr="000B7E66" w:rsidRDefault="00DC5A0D" w:rsidP="000B7E66">
      <w:pPr>
        <w:spacing w:line="720" w:lineRule="exact"/>
        <w:jc w:val="center"/>
        <w:rPr>
          <w:rFonts w:ascii="方正小标宋简体" w:eastAsia="方正小标宋简体"/>
          <w:color w:val="000000"/>
          <w:sz w:val="36"/>
          <w:szCs w:val="36"/>
        </w:rPr>
      </w:pPr>
      <w:bookmarkStart w:id="0" w:name="OLE_LINK1"/>
      <w:bookmarkStart w:id="1" w:name="OLE_LINK2"/>
      <w:r w:rsidRPr="000B7E66">
        <w:rPr>
          <w:rFonts w:ascii="方正小标宋简体" w:eastAsia="方正小标宋简体" w:hint="eastAsia"/>
          <w:color w:val="000000"/>
          <w:sz w:val="36"/>
          <w:szCs w:val="36"/>
        </w:rPr>
        <w:t>关于印发《河南工程学院博士基金管理办法》的通知</w:t>
      </w:r>
    </w:p>
    <w:bookmarkEnd w:id="0"/>
    <w:bookmarkEnd w:id="1"/>
    <w:p w:rsidR="00DC5A0D" w:rsidRPr="000B7E66" w:rsidRDefault="00DC5A0D" w:rsidP="002945CA">
      <w:pPr>
        <w:spacing w:line="700" w:lineRule="exact"/>
        <w:jc w:val="center"/>
        <w:rPr>
          <w:rFonts w:ascii="仿宋_GB2312" w:eastAsia="仿宋_GB2312"/>
          <w:color w:val="000000"/>
          <w:sz w:val="44"/>
          <w:szCs w:val="44"/>
        </w:rPr>
      </w:pPr>
    </w:p>
    <w:p w:rsidR="00DC5A0D" w:rsidRPr="000B7E66" w:rsidRDefault="00DC5A0D" w:rsidP="000B7E66">
      <w:pPr>
        <w:spacing w:line="360" w:lineRule="auto"/>
        <w:rPr>
          <w:rFonts w:ascii="仿宋_GB2312" w:eastAsia="仿宋_GB2312"/>
          <w:sz w:val="32"/>
          <w:szCs w:val="32"/>
        </w:rPr>
      </w:pPr>
      <w:r w:rsidRPr="000B7E66">
        <w:rPr>
          <w:rFonts w:ascii="仿宋_GB2312" w:eastAsia="仿宋_GB2312" w:hint="eastAsia"/>
          <w:sz w:val="32"/>
          <w:szCs w:val="32"/>
        </w:rPr>
        <w:t>校属各部门、各单位：</w:t>
      </w:r>
    </w:p>
    <w:p w:rsidR="00DC5A0D" w:rsidRPr="000B7E66" w:rsidRDefault="00DC5A0D" w:rsidP="000B7E66">
      <w:pPr>
        <w:spacing w:line="360" w:lineRule="auto"/>
        <w:ind w:firstLine="645"/>
        <w:rPr>
          <w:rFonts w:ascii="仿宋_GB2312" w:eastAsia="仿宋_GB2312"/>
          <w:sz w:val="32"/>
          <w:szCs w:val="32"/>
        </w:rPr>
      </w:pPr>
      <w:r w:rsidRPr="000B7E66">
        <w:rPr>
          <w:rFonts w:ascii="仿宋_GB2312" w:eastAsia="仿宋_GB2312" w:hint="eastAsia"/>
          <w:sz w:val="32"/>
          <w:szCs w:val="32"/>
        </w:rPr>
        <w:t>现将学校研究通过的《</w:t>
      </w:r>
      <w:r w:rsidRPr="000B7E66">
        <w:rPr>
          <w:rFonts w:ascii="仿宋_GB2312" w:eastAsia="仿宋_GB2312" w:hint="eastAsia"/>
          <w:color w:val="000000"/>
          <w:sz w:val="36"/>
          <w:szCs w:val="36"/>
        </w:rPr>
        <w:t>河南工程学院博士基金管理办法</w:t>
      </w:r>
      <w:r w:rsidRPr="000B7E66">
        <w:rPr>
          <w:rFonts w:ascii="仿宋_GB2312" w:eastAsia="仿宋_GB2312" w:hint="eastAsia"/>
          <w:sz w:val="32"/>
          <w:szCs w:val="32"/>
        </w:rPr>
        <w:t>》印发给你们，请认真学习、遵照执行。</w:t>
      </w:r>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Pr="000B7E66" w:rsidRDefault="00DC5A0D" w:rsidP="002945CA">
      <w:pPr>
        <w:spacing w:line="700" w:lineRule="exact"/>
        <w:jc w:val="center"/>
        <w:rPr>
          <w:rFonts w:ascii="仿宋_GB2312" w:eastAsia="仿宋_GB2312"/>
          <w:color w:val="000000"/>
          <w:sz w:val="32"/>
          <w:szCs w:val="32"/>
        </w:rPr>
      </w:pPr>
      <w:r>
        <w:rPr>
          <w:rFonts w:ascii="仿宋_GB2312" w:eastAsia="仿宋_GB2312"/>
          <w:color w:val="000000"/>
          <w:sz w:val="32"/>
          <w:szCs w:val="32"/>
        </w:rPr>
        <w:t xml:space="preserve">                           </w:t>
      </w:r>
      <w:smartTag w:uri="urn:schemas-microsoft-com:office:smarttags" w:element="chsdate">
        <w:smartTagPr>
          <w:attr w:name="IsROCDate" w:val="False"/>
          <w:attr w:name="IsLunarDate" w:val="False"/>
          <w:attr w:name="Day" w:val="17"/>
          <w:attr w:name="Month" w:val="5"/>
          <w:attr w:name="Year" w:val="2016"/>
        </w:smartTagPr>
        <w:r w:rsidRPr="000B7E66">
          <w:rPr>
            <w:rFonts w:ascii="仿宋_GB2312" w:eastAsia="仿宋_GB2312"/>
            <w:color w:val="000000"/>
            <w:sz w:val="32"/>
            <w:szCs w:val="32"/>
          </w:rPr>
          <w:t>2016</w:t>
        </w:r>
        <w:r w:rsidRPr="000B7E66">
          <w:rPr>
            <w:rFonts w:ascii="仿宋_GB2312" w:eastAsia="仿宋_GB2312" w:hint="eastAsia"/>
            <w:color w:val="000000"/>
            <w:sz w:val="32"/>
            <w:szCs w:val="32"/>
          </w:rPr>
          <w:t>年</w:t>
        </w:r>
        <w:r w:rsidRPr="000B7E66">
          <w:rPr>
            <w:rFonts w:ascii="仿宋_GB2312" w:eastAsia="仿宋_GB2312"/>
            <w:color w:val="000000"/>
            <w:sz w:val="32"/>
            <w:szCs w:val="32"/>
          </w:rPr>
          <w:t>5</w:t>
        </w:r>
        <w:r w:rsidRPr="000B7E66">
          <w:rPr>
            <w:rFonts w:ascii="仿宋_GB2312" w:eastAsia="仿宋_GB2312" w:hint="eastAsia"/>
            <w:color w:val="000000"/>
            <w:sz w:val="32"/>
            <w:szCs w:val="32"/>
          </w:rPr>
          <w:t>月</w:t>
        </w:r>
        <w:r w:rsidRPr="000B7E66">
          <w:rPr>
            <w:rFonts w:ascii="仿宋_GB2312" w:eastAsia="仿宋_GB2312"/>
            <w:color w:val="000000"/>
            <w:sz w:val="32"/>
            <w:szCs w:val="32"/>
          </w:rPr>
          <w:t>17</w:t>
        </w:r>
        <w:r w:rsidRPr="000B7E66">
          <w:rPr>
            <w:rFonts w:ascii="仿宋_GB2312" w:eastAsia="仿宋_GB2312" w:hint="eastAsia"/>
            <w:color w:val="000000"/>
            <w:sz w:val="32"/>
            <w:szCs w:val="32"/>
          </w:rPr>
          <w:t>日</w:t>
        </w:r>
      </w:smartTag>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Default="00DC5A0D" w:rsidP="002945CA">
      <w:pPr>
        <w:spacing w:line="700" w:lineRule="exact"/>
        <w:jc w:val="center"/>
        <w:rPr>
          <w:rFonts w:ascii="方正小标宋简体" w:eastAsia="方正小标宋简体"/>
          <w:color w:val="000000"/>
          <w:sz w:val="44"/>
          <w:szCs w:val="44"/>
        </w:rPr>
      </w:pPr>
    </w:p>
    <w:p w:rsidR="00DC5A0D" w:rsidRPr="002945CA" w:rsidRDefault="00DC5A0D" w:rsidP="002945CA">
      <w:pPr>
        <w:spacing w:line="700" w:lineRule="exact"/>
        <w:jc w:val="center"/>
        <w:rPr>
          <w:rFonts w:ascii="方正小标宋简体" w:eastAsia="方正小标宋简体"/>
          <w:color w:val="000000"/>
          <w:sz w:val="44"/>
          <w:szCs w:val="44"/>
        </w:rPr>
      </w:pPr>
      <w:r w:rsidRPr="002945CA">
        <w:rPr>
          <w:rFonts w:ascii="方正小标宋简体" w:eastAsia="方正小标宋简体" w:hint="eastAsia"/>
          <w:color w:val="000000"/>
          <w:sz w:val="44"/>
          <w:szCs w:val="44"/>
        </w:rPr>
        <w:t>河南工程学院博士基金管理办法</w:t>
      </w:r>
    </w:p>
    <w:p w:rsidR="00DC5A0D" w:rsidRPr="00F60D5C" w:rsidRDefault="00DC5A0D" w:rsidP="002945CA">
      <w:pPr>
        <w:spacing w:line="700" w:lineRule="exact"/>
        <w:jc w:val="center"/>
        <w:rPr>
          <w:rFonts w:ascii="仿宋_GB2312" w:eastAsia="仿宋_GB2312"/>
          <w:b/>
          <w:color w:val="000000"/>
          <w:sz w:val="32"/>
          <w:szCs w:val="32"/>
        </w:rPr>
      </w:pPr>
    </w:p>
    <w:p w:rsidR="00DC5A0D" w:rsidRPr="002945CA" w:rsidRDefault="00DC5A0D" w:rsidP="00A1047D">
      <w:pPr>
        <w:numPr>
          <w:ilvl w:val="0"/>
          <w:numId w:val="1"/>
        </w:numPr>
        <w:spacing w:beforeLines="100" w:afterLines="100" w:line="700" w:lineRule="exact"/>
        <w:jc w:val="center"/>
        <w:rPr>
          <w:rFonts w:ascii="黑体" w:eastAsia="黑体"/>
          <w:b/>
          <w:color w:val="000000"/>
          <w:sz w:val="32"/>
          <w:szCs w:val="32"/>
        </w:rPr>
      </w:pPr>
      <w:r w:rsidRPr="002945CA">
        <w:rPr>
          <w:rFonts w:ascii="黑体" w:eastAsia="黑体" w:hint="eastAsia"/>
          <w:b/>
          <w:color w:val="000000"/>
          <w:sz w:val="32"/>
          <w:szCs w:val="32"/>
        </w:rPr>
        <w:t>总则</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第一条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为</w:t>
      </w:r>
      <w:r>
        <w:rPr>
          <w:rFonts w:ascii="仿宋_GB2312" w:eastAsia="仿宋_GB2312" w:hint="eastAsia"/>
          <w:color w:val="000000"/>
          <w:sz w:val="32"/>
          <w:szCs w:val="32"/>
        </w:rPr>
        <w:t>鼓励和促进</w:t>
      </w:r>
      <w:r w:rsidRPr="00A67186">
        <w:rPr>
          <w:rFonts w:ascii="仿宋_GB2312" w:eastAsia="仿宋_GB2312" w:hint="eastAsia"/>
          <w:color w:val="000000"/>
          <w:sz w:val="32"/>
          <w:szCs w:val="32"/>
        </w:rPr>
        <w:t>我校具有博士学位的教师积极开展科学研究，</w:t>
      </w:r>
      <w:r>
        <w:rPr>
          <w:rFonts w:ascii="仿宋_GB2312" w:eastAsia="仿宋_GB2312" w:hint="eastAsia"/>
          <w:color w:val="000000"/>
          <w:sz w:val="32"/>
          <w:szCs w:val="32"/>
        </w:rPr>
        <w:t>充分发挥我校科研潜能和优势，提倡科技创新，推动</w:t>
      </w:r>
      <w:r w:rsidRPr="00A67186">
        <w:rPr>
          <w:rFonts w:ascii="仿宋_GB2312" w:eastAsia="仿宋_GB2312" w:hint="eastAsia"/>
          <w:color w:val="000000"/>
          <w:sz w:val="32"/>
          <w:szCs w:val="32"/>
        </w:rPr>
        <w:t>我校科研</w:t>
      </w:r>
      <w:r>
        <w:rPr>
          <w:rFonts w:ascii="仿宋_GB2312" w:eastAsia="仿宋_GB2312" w:hint="eastAsia"/>
          <w:color w:val="000000"/>
          <w:sz w:val="32"/>
          <w:szCs w:val="32"/>
        </w:rPr>
        <w:t>工作的健康发展，</w:t>
      </w:r>
      <w:r w:rsidRPr="00A67186">
        <w:rPr>
          <w:rFonts w:ascii="仿宋_GB2312" w:eastAsia="仿宋_GB2312" w:hint="eastAsia"/>
          <w:color w:val="000000"/>
          <w:sz w:val="32"/>
          <w:szCs w:val="32"/>
        </w:rPr>
        <w:t>学校设立“河南工程学院博士基金”（以下简称“博士基金”），</w:t>
      </w:r>
      <w:r>
        <w:rPr>
          <w:rFonts w:ascii="仿宋_GB2312" w:eastAsia="仿宋_GB2312" w:hint="eastAsia"/>
          <w:color w:val="000000"/>
          <w:sz w:val="32"/>
          <w:szCs w:val="32"/>
        </w:rPr>
        <w:t>依据我校科研规划和实际情况，</w:t>
      </w:r>
      <w:r w:rsidRPr="00A67186">
        <w:rPr>
          <w:rFonts w:ascii="仿宋_GB2312" w:eastAsia="仿宋_GB2312" w:hint="eastAsia"/>
          <w:color w:val="000000"/>
          <w:sz w:val="32"/>
          <w:szCs w:val="32"/>
        </w:rPr>
        <w:t>制定本办法。</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第二条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博士基金以科研项目为依托，</w:t>
      </w:r>
      <w:r w:rsidRPr="00E33348">
        <w:rPr>
          <w:rFonts w:ascii="仿宋_GB2312" w:eastAsia="仿宋_GB2312" w:hint="eastAsia"/>
          <w:color w:val="000000"/>
          <w:sz w:val="32"/>
          <w:szCs w:val="32"/>
        </w:rPr>
        <w:t>遵循“着眼培育，适度目标，动态管理，科学考评”的基本原则，本着促进有序竞争、激活科研潜能、</w:t>
      </w:r>
      <w:r>
        <w:rPr>
          <w:rFonts w:ascii="仿宋_GB2312" w:eastAsia="仿宋_GB2312" w:hint="eastAsia"/>
          <w:color w:val="000000"/>
          <w:sz w:val="32"/>
          <w:szCs w:val="32"/>
        </w:rPr>
        <w:t>凝练</w:t>
      </w:r>
      <w:r w:rsidRPr="00E33348">
        <w:rPr>
          <w:rFonts w:ascii="仿宋_GB2312" w:eastAsia="仿宋_GB2312" w:hint="eastAsia"/>
          <w:color w:val="000000"/>
          <w:sz w:val="32"/>
          <w:szCs w:val="32"/>
        </w:rPr>
        <w:t>科研方向</w:t>
      </w:r>
      <w:r>
        <w:rPr>
          <w:rFonts w:ascii="仿宋_GB2312" w:eastAsia="仿宋_GB2312" w:hint="eastAsia"/>
          <w:color w:val="000000"/>
          <w:sz w:val="32"/>
          <w:szCs w:val="32"/>
        </w:rPr>
        <w:t>、形成</w:t>
      </w:r>
      <w:r w:rsidRPr="00E33348">
        <w:rPr>
          <w:rFonts w:ascii="仿宋_GB2312" w:eastAsia="仿宋_GB2312" w:hint="eastAsia"/>
          <w:color w:val="000000"/>
          <w:sz w:val="32"/>
          <w:szCs w:val="32"/>
        </w:rPr>
        <w:t>科研梯队、</w:t>
      </w:r>
      <w:r>
        <w:rPr>
          <w:rFonts w:ascii="仿宋_GB2312" w:eastAsia="仿宋_GB2312" w:hint="eastAsia"/>
          <w:color w:val="000000"/>
          <w:sz w:val="32"/>
          <w:szCs w:val="32"/>
        </w:rPr>
        <w:t>促进学科发展的目标，</w:t>
      </w:r>
      <w:r w:rsidRPr="00A67186">
        <w:rPr>
          <w:rFonts w:ascii="仿宋_GB2312" w:eastAsia="仿宋_GB2312" w:hint="eastAsia"/>
          <w:color w:val="000000"/>
          <w:sz w:val="32"/>
          <w:szCs w:val="32"/>
        </w:rPr>
        <w:t>择优确定资助对象。</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第三条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博士基金主要资助</w:t>
      </w:r>
      <w:r w:rsidRPr="00C17A4E">
        <w:rPr>
          <w:rFonts w:ascii="仿宋_GB2312" w:eastAsia="仿宋_GB2312" w:hint="eastAsia"/>
          <w:color w:val="000000"/>
          <w:sz w:val="32"/>
          <w:szCs w:val="32"/>
        </w:rPr>
        <w:t>基础性研究、应用基础研究和应用研究</w:t>
      </w:r>
      <w:r w:rsidRPr="00A67186">
        <w:rPr>
          <w:rFonts w:ascii="仿宋_GB2312" w:eastAsia="仿宋_GB2312" w:hint="eastAsia"/>
          <w:color w:val="000000"/>
          <w:sz w:val="32"/>
          <w:szCs w:val="32"/>
        </w:rPr>
        <w:t>项目，并优先资助具备以下条件的申请人：</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1</w:t>
      </w:r>
      <w:r>
        <w:rPr>
          <w:rFonts w:ascii="仿宋_GB2312" w:eastAsia="仿宋_GB2312" w:hint="eastAsia"/>
          <w:color w:val="000000"/>
          <w:sz w:val="32"/>
          <w:szCs w:val="32"/>
        </w:rPr>
        <w:t>．</w:t>
      </w:r>
      <w:r w:rsidRPr="00A67186">
        <w:rPr>
          <w:rFonts w:ascii="仿宋_GB2312" w:eastAsia="仿宋_GB2312" w:hint="eastAsia"/>
          <w:color w:val="000000"/>
          <w:sz w:val="32"/>
          <w:szCs w:val="32"/>
        </w:rPr>
        <w:t>学术思想新颖、创新性强，有较高自然科学及人文社会科学价值或较强应用前景的研究；</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2</w:t>
      </w:r>
      <w:r>
        <w:rPr>
          <w:rFonts w:ascii="仿宋_GB2312" w:eastAsia="仿宋_GB2312" w:hint="eastAsia"/>
          <w:color w:val="000000"/>
          <w:sz w:val="32"/>
          <w:szCs w:val="32"/>
        </w:rPr>
        <w:t>．</w:t>
      </w:r>
      <w:r w:rsidRPr="00A67186">
        <w:rPr>
          <w:rFonts w:ascii="仿宋_GB2312" w:eastAsia="仿宋_GB2312" w:hint="eastAsia"/>
          <w:color w:val="000000"/>
          <w:sz w:val="32"/>
          <w:szCs w:val="32"/>
        </w:rPr>
        <w:t>能够促进我</w:t>
      </w:r>
      <w:r w:rsidRPr="00A67186">
        <w:rPr>
          <w:rFonts w:ascii="仿宋_GB2312" w:eastAsia="仿宋_GB2312" w:hAnsi="宋体" w:cs="宋体" w:hint="eastAsia"/>
          <w:color w:val="000000"/>
          <w:sz w:val="32"/>
          <w:szCs w:val="32"/>
        </w:rPr>
        <w:t>校</w:t>
      </w:r>
      <w:r>
        <w:rPr>
          <w:rFonts w:ascii="仿宋_GB2312" w:eastAsia="仿宋_GB2312" w:hint="eastAsia"/>
          <w:color w:val="000000"/>
          <w:sz w:val="32"/>
          <w:szCs w:val="32"/>
        </w:rPr>
        <w:t>学科专业建设与发展、</w:t>
      </w:r>
      <w:r w:rsidRPr="00A67186">
        <w:rPr>
          <w:rFonts w:ascii="仿宋_GB2312" w:eastAsia="仿宋_GB2312" w:hint="eastAsia"/>
          <w:color w:val="000000"/>
          <w:sz w:val="32"/>
          <w:szCs w:val="32"/>
        </w:rPr>
        <w:t>推动学</w:t>
      </w:r>
      <w:r w:rsidRPr="00A67186">
        <w:rPr>
          <w:rFonts w:ascii="仿宋_GB2312" w:eastAsia="仿宋_GB2312" w:hAnsi="宋体" w:cs="宋体" w:hint="eastAsia"/>
          <w:color w:val="000000"/>
          <w:sz w:val="32"/>
          <w:szCs w:val="32"/>
        </w:rPr>
        <w:t>校相关</w:t>
      </w:r>
      <w:r w:rsidRPr="00A67186">
        <w:rPr>
          <w:rFonts w:ascii="仿宋_GB2312" w:eastAsia="仿宋_GB2312" w:hint="eastAsia"/>
          <w:color w:val="000000"/>
          <w:sz w:val="32"/>
          <w:szCs w:val="32"/>
        </w:rPr>
        <w:t>重点学科建设的研究；</w:t>
      </w:r>
    </w:p>
    <w:p w:rsidR="00DC5A0D"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3</w:t>
      </w:r>
      <w:r>
        <w:rPr>
          <w:rFonts w:ascii="仿宋_GB2312" w:eastAsia="仿宋_GB2312" w:hint="eastAsia"/>
          <w:color w:val="000000"/>
          <w:sz w:val="32"/>
          <w:szCs w:val="32"/>
        </w:rPr>
        <w:t>．能够促进多学科协同创新、</w:t>
      </w:r>
      <w:r w:rsidRPr="00A67186">
        <w:rPr>
          <w:rFonts w:ascii="仿宋_GB2312" w:eastAsia="仿宋_GB2312" w:hint="eastAsia"/>
          <w:color w:val="000000"/>
          <w:sz w:val="32"/>
          <w:szCs w:val="32"/>
        </w:rPr>
        <w:t>开拓边缘学科和交叉学科的</w:t>
      </w:r>
      <w:r w:rsidRPr="00A67186">
        <w:rPr>
          <w:rFonts w:ascii="仿宋_GB2312" w:eastAsia="仿宋_GB2312" w:hint="eastAsia"/>
          <w:color w:val="000000"/>
          <w:sz w:val="32"/>
          <w:szCs w:val="32"/>
        </w:rPr>
        <w:lastRenderedPageBreak/>
        <w:t>前沿性</w:t>
      </w:r>
      <w:r>
        <w:rPr>
          <w:rFonts w:ascii="仿宋_GB2312" w:eastAsia="仿宋_GB2312" w:hint="eastAsia"/>
          <w:color w:val="000000"/>
          <w:sz w:val="32"/>
          <w:szCs w:val="32"/>
        </w:rPr>
        <w:t>的联合研究；</w:t>
      </w:r>
    </w:p>
    <w:p w:rsidR="00DC5A0D" w:rsidRPr="007547A0"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第四条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受资助对象仅能获得</w:t>
      </w:r>
      <w:r w:rsidRPr="0038203C">
        <w:rPr>
          <w:rFonts w:ascii="仿宋_GB2312" w:eastAsia="仿宋_GB2312" w:hint="eastAsia"/>
          <w:color w:val="000000"/>
          <w:sz w:val="32"/>
          <w:szCs w:val="32"/>
        </w:rPr>
        <w:t>一次博士基金</w:t>
      </w:r>
      <w:r w:rsidRPr="00A67186">
        <w:rPr>
          <w:rFonts w:ascii="仿宋_GB2312" w:eastAsia="仿宋_GB2312" w:hint="eastAsia"/>
          <w:color w:val="000000"/>
          <w:sz w:val="32"/>
          <w:szCs w:val="32"/>
        </w:rPr>
        <w:t>。博士基金的资助额度为：</w:t>
      </w:r>
      <w:r w:rsidRPr="007547A0">
        <w:rPr>
          <w:rFonts w:ascii="仿宋_GB2312" w:eastAsia="仿宋_GB2312" w:hint="eastAsia"/>
          <w:color w:val="000000"/>
          <w:sz w:val="32"/>
          <w:szCs w:val="32"/>
        </w:rPr>
        <w:t>理工科</w:t>
      </w:r>
      <w:r w:rsidRPr="007547A0">
        <w:rPr>
          <w:rFonts w:ascii="仿宋_GB2312" w:eastAsia="仿宋_GB2312"/>
          <w:color w:val="000000"/>
          <w:sz w:val="32"/>
          <w:szCs w:val="32"/>
        </w:rPr>
        <w:t>15</w:t>
      </w:r>
      <w:r w:rsidRPr="007547A0">
        <w:rPr>
          <w:rFonts w:ascii="仿宋_GB2312" w:eastAsia="仿宋_GB2312" w:hint="eastAsia"/>
          <w:color w:val="000000"/>
          <w:sz w:val="32"/>
          <w:szCs w:val="32"/>
        </w:rPr>
        <w:t>万元，文管艺术类学科</w:t>
      </w:r>
      <w:r w:rsidRPr="007547A0">
        <w:rPr>
          <w:rFonts w:ascii="仿宋_GB2312" w:eastAsia="仿宋_GB2312"/>
          <w:color w:val="000000"/>
          <w:sz w:val="32"/>
          <w:szCs w:val="32"/>
        </w:rPr>
        <w:t>10</w:t>
      </w:r>
      <w:r w:rsidRPr="007547A0">
        <w:rPr>
          <w:rFonts w:ascii="仿宋_GB2312" w:eastAsia="仿宋_GB2312" w:hint="eastAsia"/>
          <w:color w:val="000000"/>
          <w:sz w:val="32"/>
          <w:szCs w:val="32"/>
        </w:rPr>
        <w:t>万元。</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第五条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博士基金来源于学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专项拨款，列入学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年度预算。</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第六条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凡经批准资助的博士基金项目，列入学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科研计划。</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第七条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科研处负责博士基金的申报、评审、考核等管理工作。</w:t>
      </w:r>
    </w:p>
    <w:p w:rsidR="00DC5A0D" w:rsidRPr="00BA1952" w:rsidRDefault="00DC5A0D" w:rsidP="00A1047D">
      <w:pPr>
        <w:numPr>
          <w:ilvl w:val="0"/>
          <w:numId w:val="1"/>
        </w:numPr>
        <w:spacing w:beforeLines="100" w:afterLines="100" w:line="700" w:lineRule="exact"/>
        <w:jc w:val="center"/>
        <w:rPr>
          <w:rFonts w:ascii="黑体" w:eastAsia="黑体"/>
          <w:b/>
          <w:color w:val="000000"/>
          <w:sz w:val="32"/>
          <w:szCs w:val="32"/>
        </w:rPr>
      </w:pPr>
      <w:r w:rsidRPr="002945CA">
        <w:rPr>
          <w:rFonts w:ascii="黑体" w:eastAsia="黑体" w:hint="eastAsia"/>
          <w:b/>
          <w:color w:val="000000"/>
          <w:sz w:val="32"/>
          <w:szCs w:val="32"/>
        </w:rPr>
        <w:t>项目申报与审批</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第八条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博士基金申请人应同时具备以下条件：</w:t>
      </w:r>
    </w:p>
    <w:p w:rsidR="00DC5A0D" w:rsidRPr="00100FFF" w:rsidRDefault="00DC5A0D" w:rsidP="00BA6D32">
      <w:pPr>
        <w:ind w:firstLineChars="200" w:firstLine="640"/>
        <w:rPr>
          <w:rFonts w:ascii="仿宋_GB2312" w:eastAsia="仿宋_GB2312"/>
          <w:color w:val="000000"/>
          <w:sz w:val="32"/>
          <w:szCs w:val="32"/>
        </w:rPr>
      </w:pPr>
      <w:r w:rsidRPr="00100FFF">
        <w:rPr>
          <w:rFonts w:ascii="仿宋_GB2312" w:eastAsia="仿宋_GB2312"/>
          <w:color w:val="000000"/>
          <w:sz w:val="32"/>
          <w:szCs w:val="32"/>
        </w:rPr>
        <w:t>1</w:t>
      </w:r>
      <w:r w:rsidRPr="00100FFF">
        <w:rPr>
          <w:rFonts w:ascii="仿宋_GB2312" w:eastAsia="仿宋_GB2312" w:hint="eastAsia"/>
          <w:color w:val="000000"/>
          <w:sz w:val="32"/>
          <w:szCs w:val="32"/>
        </w:rPr>
        <w:t>．截至申请当年</w:t>
      </w:r>
      <w:r w:rsidRPr="00100FFF">
        <w:rPr>
          <w:rFonts w:ascii="仿宋_GB2312" w:eastAsia="仿宋_GB2312"/>
          <w:color w:val="000000"/>
          <w:sz w:val="32"/>
          <w:szCs w:val="32"/>
        </w:rPr>
        <w:t>1</w:t>
      </w:r>
      <w:r w:rsidRPr="00100FFF">
        <w:rPr>
          <w:rFonts w:ascii="仿宋_GB2312" w:eastAsia="仿宋_GB2312" w:hint="eastAsia"/>
          <w:color w:val="000000"/>
          <w:sz w:val="32"/>
          <w:szCs w:val="32"/>
        </w:rPr>
        <w:t>月</w:t>
      </w:r>
      <w:r w:rsidRPr="00100FFF">
        <w:rPr>
          <w:rFonts w:ascii="仿宋_GB2312" w:eastAsia="仿宋_GB2312"/>
          <w:color w:val="000000"/>
          <w:sz w:val="32"/>
          <w:szCs w:val="32"/>
        </w:rPr>
        <w:t>1</w:t>
      </w:r>
      <w:r w:rsidRPr="00100FFF">
        <w:rPr>
          <w:rFonts w:ascii="仿宋_GB2312" w:eastAsia="仿宋_GB2312" w:hint="eastAsia"/>
          <w:color w:val="000000"/>
          <w:sz w:val="32"/>
          <w:szCs w:val="32"/>
        </w:rPr>
        <w:t>日毕业不足三年的博士，以及调入我校不足三年的博士。</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2</w:t>
      </w:r>
      <w:r>
        <w:rPr>
          <w:rFonts w:ascii="仿宋_GB2312" w:eastAsia="仿宋_GB2312" w:hint="eastAsia"/>
          <w:color w:val="000000"/>
          <w:sz w:val="32"/>
          <w:szCs w:val="32"/>
        </w:rPr>
        <w:t>．</w:t>
      </w:r>
      <w:r w:rsidRPr="00A67186">
        <w:rPr>
          <w:rFonts w:ascii="仿宋_GB2312" w:eastAsia="仿宋_GB2312" w:hint="eastAsia"/>
          <w:color w:val="000000"/>
          <w:sz w:val="32"/>
          <w:szCs w:val="32"/>
        </w:rPr>
        <w:t>申请者具有较好的专业基础和较强的科研工作能力，学风端正，工作勤奋，有严谨的科研工作态度；</w:t>
      </w:r>
    </w:p>
    <w:p w:rsidR="00DC5A0D"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3</w:t>
      </w:r>
      <w:r>
        <w:rPr>
          <w:rFonts w:ascii="仿宋_GB2312" w:eastAsia="仿宋_GB2312" w:hint="eastAsia"/>
          <w:color w:val="000000"/>
          <w:sz w:val="32"/>
          <w:szCs w:val="32"/>
        </w:rPr>
        <w:t>．</w:t>
      </w:r>
      <w:r w:rsidRPr="00A67186">
        <w:rPr>
          <w:rFonts w:ascii="仿宋_GB2312" w:eastAsia="仿宋_GB2312" w:hint="eastAsia"/>
          <w:color w:val="000000"/>
          <w:sz w:val="32"/>
          <w:szCs w:val="32"/>
        </w:rPr>
        <w:t>博士基金的申请应以项目为依托，申报项目的选题应符合或靠近学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学科发展方向，并与本人的学科专业相符合，研究方案切实可行，</w:t>
      </w:r>
      <w:r w:rsidRPr="00C17A4E">
        <w:rPr>
          <w:rFonts w:ascii="仿宋_GB2312" w:eastAsia="仿宋_GB2312" w:hint="eastAsia"/>
          <w:color w:val="000000"/>
          <w:sz w:val="32"/>
          <w:szCs w:val="32"/>
        </w:rPr>
        <w:t>研究期限为</w:t>
      </w:r>
      <w:r w:rsidRPr="00C17A4E">
        <w:rPr>
          <w:rFonts w:ascii="仿宋_GB2312" w:eastAsia="仿宋_GB2312"/>
          <w:color w:val="000000"/>
          <w:sz w:val="32"/>
          <w:szCs w:val="32"/>
        </w:rPr>
        <w:t>3</w:t>
      </w:r>
      <w:r w:rsidRPr="00C17A4E">
        <w:rPr>
          <w:rFonts w:ascii="仿宋_GB2312" w:eastAsia="仿宋_GB2312" w:hint="eastAsia"/>
          <w:color w:val="000000"/>
          <w:sz w:val="32"/>
          <w:szCs w:val="32"/>
        </w:rPr>
        <w:t>年；</w:t>
      </w:r>
    </w:p>
    <w:p w:rsidR="00DC5A0D" w:rsidRPr="007547A0" w:rsidRDefault="00DC5A0D" w:rsidP="00BA6D32">
      <w:pPr>
        <w:ind w:firstLineChars="200" w:firstLine="640"/>
        <w:rPr>
          <w:rFonts w:ascii="仿宋_GB2312" w:eastAsia="仿宋_GB2312"/>
          <w:color w:val="000000"/>
          <w:sz w:val="32"/>
          <w:szCs w:val="32"/>
        </w:rPr>
      </w:pPr>
      <w:r w:rsidRPr="007547A0">
        <w:rPr>
          <w:rFonts w:ascii="仿宋_GB2312" w:eastAsia="仿宋_GB2312"/>
          <w:color w:val="000000"/>
          <w:sz w:val="32"/>
          <w:szCs w:val="32"/>
        </w:rPr>
        <w:t>4</w:t>
      </w:r>
      <w:r>
        <w:rPr>
          <w:rFonts w:ascii="仿宋_GB2312" w:eastAsia="仿宋_GB2312" w:hint="eastAsia"/>
          <w:color w:val="000000"/>
          <w:sz w:val="32"/>
          <w:szCs w:val="32"/>
        </w:rPr>
        <w:t>．</w:t>
      </w:r>
      <w:r w:rsidRPr="007547A0">
        <w:rPr>
          <w:rFonts w:ascii="仿宋_GB2312" w:eastAsia="仿宋_GB2312" w:hint="eastAsia"/>
          <w:color w:val="000000"/>
          <w:sz w:val="32"/>
          <w:szCs w:val="32"/>
        </w:rPr>
        <w:t>申报过国家级项目或教育部</w:t>
      </w:r>
      <w:r>
        <w:rPr>
          <w:rFonts w:ascii="仿宋_GB2312" w:eastAsia="仿宋_GB2312" w:hint="eastAsia"/>
          <w:color w:val="000000"/>
          <w:sz w:val="32"/>
          <w:szCs w:val="32"/>
        </w:rPr>
        <w:t>科技</w:t>
      </w:r>
      <w:r w:rsidRPr="007547A0">
        <w:rPr>
          <w:rFonts w:ascii="仿宋_GB2312" w:eastAsia="仿宋_GB2312" w:hint="eastAsia"/>
          <w:color w:val="000000"/>
          <w:sz w:val="32"/>
          <w:szCs w:val="32"/>
        </w:rPr>
        <w:t>计划项目。</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第九条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申请者须填写《河南工</w:t>
      </w:r>
      <w:smartTag w:uri="urn:schemas-microsoft-com:office:smarttags" w:element="PersonName">
        <w:r w:rsidRPr="00A67186">
          <w:rPr>
            <w:rFonts w:ascii="仿宋_GB2312" w:eastAsia="仿宋_GB2312" w:hint="eastAsia"/>
            <w:color w:val="000000"/>
            <w:sz w:val="32"/>
            <w:szCs w:val="32"/>
          </w:rPr>
          <w:t>程学院</w:t>
        </w:r>
      </w:smartTag>
      <w:r w:rsidRPr="00A67186">
        <w:rPr>
          <w:rFonts w:ascii="仿宋_GB2312" w:eastAsia="仿宋_GB2312" w:hint="eastAsia"/>
          <w:color w:val="000000"/>
          <w:sz w:val="32"/>
          <w:szCs w:val="32"/>
        </w:rPr>
        <w:t>博士基金项目申请</w:t>
      </w:r>
      <w:r w:rsidRPr="00A67186">
        <w:rPr>
          <w:rFonts w:ascii="仿宋_GB2312" w:eastAsia="仿宋_GB2312" w:hint="eastAsia"/>
          <w:color w:val="000000"/>
          <w:sz w:val="32"/>
          <w:szCs w:val="32"/>
        </w:rPr>
        <w:lastRenderedPageBreak/>
        <w:t>书》（以下简称《项目申请书》）和《河南工</w:t>
      </w:r>
      <w:smartTag w:uri="urn:schemas-microsoft-com:office:smarttags" w:element="PersonName">
        <w:r w:rsidRPr="00A67186">
          <w:rPr>
            <w:rFonts w:ascii="仿宋_GB2312" w:eastAsia="仿宋_GB2312" w:hint="eastAsia"/>
            <w:color w:val="000000"/>
            <w:sz w:val="32"/>
            <w:szCs w:val="32"/>
          </w:rPr>
          <w:t>程学院</w:t>
        </w:r>
      </w:smartTag>
      <w:r w:rsidRPr="00A67186">
        <w:rPr>
          <w:rFonts w:ascii="仿宋_GB2312" w:eastAsia="仿宋_GB2312" w:hint="eastAsia"/>
          <w:color w:val="000000"/>
          <w:sz w:val="32"/>
          <w:szCs w:val="32"/>
        </w:rPr>
        <w:t>博士基金项目经费预算表》（以下简称《经费预算表》），经专业所在</w:t>
      </w:r>
      <w:r w:rsidRPr="00A67186">
        <w:rPr>
          <w:rFonts w:ascii="仿宋_GB2312" w:eastAsia="仿宋_GB2312" w:hAnsi="宋体" w:cs="宋体" w:hint="eastAsia"/>
          <w:color w:val="000000"/>
          <w:sz w:val="32"/>
          <w:szCs w:val="32"/>
        </w:rPr>
        <w:t>学院</w:t>
      </w:r>
      <w:r w:rsidRPr="00A67186">
        <w:rPr>
          <w:rFonts w:ascii="仿宋_GB2312" w:eastAsia="仿宋_GB2312" w:hint="eastAsia"/>
          <w:color w:val="000000"/>
          <w:sz w:val="32"/>
          <w:szCs w:val="32"/>
        </w:rPr>
        <w:t>（部）审查签署意见后，报送科研处。</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第十条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博士基金遵照“自愿申请、公平竞争、专家评议、择优资助”的原则进行，每年受理一次，具体时间由科研处负责通知。未完成往年同类项目或已获得立项部门资助的，不再重复申报。</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第十一条</w:t>
      </w:r>
      <w:r w:rsidRPr="00A67186">
        <w:rPr>
          <w:rFonts w:ascii="仿宋_GB2312" w:eastAsia="仿宋_GB2312"/>
          <w:color w:val="000000"/>
          <w:sz w:val="32"/>
          <w:szCs w:val="32"/>
        </w:rPr>
        <w:t xml:space="preserve">  </w:t>
      </w:r>
      <w:r>
        <w:rPr>
          <w:rFonts w:ascii="仿宋_GB2312" w:eastAsia="仿宋_GB2312" w:hint="eastAsia"/>
          <w:color w:val="000000"/>
          <w:sz w:val="32"/>
          <w:szCs w:val="32"/>
        </w:rPr>
        <w:t>科研处对申请项目进行初步审查，初审合格后组织</w:t>
      </w:r>
      <w:r w:rsidRPr="00A67186">
        <w:rPr>
          <w:rFonts w:ascii="仿宋_GB2312" w:eastAsia="仿宋_GB2312" w:hint="eastAsia"/>
          <w:color w:val="000000"/>
          <w:sz w:val="32"/>
          <w:szCs w:val="32"/>
        </w:rPr>
        <w:t>专家</w:t>
      </w:r>
      <w:r>
        <w:rPr>
          <w:rFonts w:ascii="仿宋_GB2312" w:eastAsia="仿宋_GB2312" w:hint="eastAsia"/>
          <w:color w:val="000000"/>
          <w:sz w:val="32"/>
          <w:szCs w:val="32"/>
        </w:rPr>
        <w:t>进行</w:t>
      </w:r>
      <w:r w:rsidRPr="00A67186">
        <w:rPr>
          <w:rFonts w:ascii="仿宋_GB2312" w:eastAsia="仿宋_GB2312" w:hint="eastAsia"/>
          <w:color w:val="000000"/>
          <w:sz w:val="32"/>
          <w:szCs w:val="32"/>
        </w:rPr>
        <w:t>评审，然后将评审意见汇总，经主管领导审批后，提交校学术委员会评审，初步确定资助对象和年度资助计划，公示无异议后正式立项。</w:t>
      </w:r>
    </w:p>
    <w:p w:rsidR="00DC5A0D" w:rsidRPr="002945CA" w:rsidRDefault="00DC5A0D" w:rsidP="00A1047D">
      <w:pPr>
        <w:spacing w:beforeLines="100" w:afterLines="100"/>
        <w:ind w:firstLineChars="200" w:firstLine="643"/>
        <w:jc w:val="center"/>
        <w:rPr>
          <w:rFonts w:ascii="黑体" w:eastAsia="黑体"/>
          <w:color w:val="000000"/>
          <w:sz w:val="32"/>
          <w:szCs w:val="32"/>
        </w:rPr>
      </w:pPr>
      <w:r w:rsidRPr="002945CA">
        <w:rPr>
          <w:rFonts w:ascii="黑体" w:eastAsia="黑体" w:hint="eastAsia"/>
          <w:b/>
          <w:color w:val="000000"/>
          <w:sz w:val="32"/>
          <w:szCs w:val="32"/>
        </w:rPr>
        <w:t>第三章</w:t>
      </w:r>
      <w:r w:rsidRPr="002945CA">
        <w:rPr>
          <w:rFonts w:ascii="黑体" w:eastAsia="黑体"/>
          <w:b/>
          <w:color w:val="000000"/>
          <w:sz w:val="32"/>
          <w:szCs w:val="32"/>
        </w:rPr>
        <w:t xml:space="preserve">  </w:t>
      </w:r>
      <w:r w:rsidRPr="002945CA">
        <w:rPr>
          <w:rFonts w:ascii="黑体" w:eastAsia="黑体" w:hint="eastAsia"/>
          <w:b/>
          <w:color w:val="000000"/>
          <w:sz w:val="32"/>
          <w:szCs w:val="32"/>
        </w:rPr>
        <w:t>项目实施与管理</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第十二条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在项目研究期限内，申请人每年</w:t>
      </w:r>
      <w:r w:rsidRPr="00A67186">
        <w:rPr>
          <w:rFonts w:ascii="仿宋_GB2312" w:eastAsia="仿宋_GB2312"/>
          <w:color w:val="000000"/>
          <w:sz w:val="32"/>
          <w:szCs w:val="32"/>
        </w:rPr>
        <w:t>11</w:t>
      </w:r>
      <w:r w:rsidRPr="00A67186">
        <w:rPr>
          <w:rFonts w:ascii="仿宋_GB2312" w:eastAsia="仿宋_GB2312" w:hint="eastAsia"/>
          <w:color w:val="000000"/>
          <w:sz w:val="32"/>
          <w:szCs w:val="32"/>
        </w:rPr>
        <w:t>月</w:t>
      </w:r>
      <w:r w:rsidRPr="00A67186">
        <w:rPr>
          <w:rFonts w:ascii="仿宋_GB2312" w:eastAsia="仿宋_GB2312"/>
          <w:color w:val="000000"/>
          <w:sz w:val="32"/>
          <w:szCs w:val="32"/>
        </w:rPr>
        <w:t>15</w:t>
      </w:r>
      <w:r w:rsidRPr="00A67186">
        <w:rPr>
          <w:rFonts w:ascii="仿宋_GB2312" w:eastAsia="仿宋_GB2312" w:hint="eastAsia"/>
          <w:color w:val="000000"/>
          <w:sz w:val="32"/>
          <w:szCs w:val="32"/>
        </w:rPr>
        <w:t>日前填写《河南工</w:t>
      </w:r>
      <w:smartTag w:uri="urn:schemas-microsoft-com:office:smarttags" w:element="PersonName">
        <w:r w:rsidRPr="00A67186">
          <w:rPr>
            <w:rFonts w:ascii="仿宋_GB2312" w:eastAsia="仿宋_GB2312" w:hint="eastAsia"/>
            <w:color w:val="000000"/>
            <w:sz w:val="32"/>
            <w:szCs w:val="32"/>
          </w:rPr>
          <w:t>程学院</w:t>
        </w:r>
      </w:smartTag>
      <w:r w:rsidRPr="00A67186">
        <w:rPr>
          <w:rFonts w:ascii="仿宋_GB2312" w:eastAsia="仿宋_GB2312" w:hint="eastAsia"/>
          <w:color w:val="000000"/>
          <w:sz w:val="32"/>
          <w:szCs w:val="32"/>
        </w:rPr>
        <w:t>博士基金项目年度进展报告》（以下简称《进展报告》），经专业所在</w:t>
      </w:r>
      <w:r w:rsidRPr="00A67186">
        <w:rPr>
          <w:rFonts w:ascii="仿宋_GB2312" w:eastAsia="仿宋_GB2312" w:hAnsi="宋体" w:cs="宋体" w:hint="eastAsia"/>
          <w:color w:val="000000"/>
          <w:sz w:val="32"/>
          <w:szCs w:val="32"/>
        </w:rPr>
        <w:t>学院</w:t>
      </w:r>
      <w:r w:rsidRPr="00A67186">
        <w:rPr>
          <w:rFonts w:ascii="仿宋_GB2312" w:eastAsia="仿宋_GB2312" w:hint="eastAsia"/>
          <w:color w:val="000000"/>
          <w:sz w:val="32"/>
          <w:szCs w:val="32"/>
        </w:rPr>
        <w:t>（部）审查后，于</w:t>
      </w:r>
      <w:smartTag w:uri="urn:schemas-microsoft-com:office:smarttags" w:element="chsdate">
        <w:smartTagPr>
          <w:attr w:name="IsROCDate" w:val="False"/>
          <w:attr w:name="IsLunarDate" w:val="False"/>
          <w:attr w:name="Day" w:val="30"/>
          <w:attr w:name="Month" w:val="11"/>
          <w:attr w:name="Year" w:val="2012"/>
        </w:smartTagPr>
        <w:r w:rsidRPr="00A67186">
          <w:rPr>
            <w:rFonts w:ascii="仿宋_GB2312" w:eastAsia="仿宋_GB2312"/>
            <w:color w:val="000000"/>
            <w:sz w:val="32"/>
            <w:szCs w:val="32"/>
          </w:rPr>
          <w:t>11</w:t>
        </w:r>
        <w:r w:rsidRPr="00A67186">
          <w:rPr>
            <w:rFonts w:ascii="仿宋_GB2312" w:eastAsia="仿宋_GB2312" w:hint="eastAsia"/>
            <w:color w:val="000000"/>
            <w:sz w:val="32"/>
            <w:szCs w:val="32"/>
          </w:rPr>
          <w:t>月</w:t>
        </w:r>
        <w:r w:rsidRPr="00A67186">
          <w:rPr>
            <w:rFonts w:ascii="仿宋_GB2312" w:eastAsia="仿宋_GB2312"/>
            <w:color w:val="000000"/>
            <w:sz w:val="32"/>
            <w:szCs w:val="32"/>
          </w:rPr>
          <w:t>30</w:t>
        </w:r>
        <w:r w:rsidRPr="00A67186">
          <w:rPr>
            <w:rFonts w:ascii="仿宋_GB2312" w:eastAsia="仿宋_GB2312" w:hint="eastAsia"/>
            <w:color w:val="000000"/>
            <w:sz w:val="32"/>
            <w:szCs w:val="32"/>
          </w:rPr>
          <w:t>日前</w:t>
        </w:r>
      </w:smartTag>
      <w:r w:rsidRPr="00A67186">
        <w:rPr>
          <w:rFonts w:ascii="仿宋_GB2312" w:eastAsia="仿宋_GB2312" w:hint="eastAsia"/>
          <w:color w:val="000000"/>
          <w:sz w:val="32"/>
          <w:szCs w:val="32"/>
        </w:rPr>
        <w:t>一式两份报送科研处。</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第十三条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博士基金项目的资助期限一般为</w:t>
      </w:r>
      <w:r w:rsidRPr="00A67186">
        <w:rPr>
          <w:rFonts w:ascii="仿宋_GB2312" w:eastAsia="仿宋_GB2312"/>
          <w:color w:val="000000"/>
          <w:sz w:val="32"/>
          <w:szCs w:val="32"/>
        </w:rPr>
        <w:t>3</w:t>
      </w:r>
      <w:r w:rsidRPr="00A67186">
        <w:rPr>
          <w:rFonts w:ascii="仿宋_GB2312" w:eastAsia="仿宋_GB2312" w:hint="eastAsia"/>
          <w:color w:val="000000"/>
          <w:sz w:val="32"/>
          <w:szCs w:val="32"/>
        </w:rPr>
        <w:t>年，分年度拨款。科研处依据《项目申请书》及《经费预算表》，实施第一年度拨款；后续年度依据《进展报告》决定是否拨款。对没有报送《进展报告》或经审核发现未能按计划开展研究工作者，暂缓拨</w:t>
      </w:r>
      <w:r w:rsidRPr="00A67186">
        <w:rPr>
          <w:rFonts w:ascii="仿宋_GB2312" w:eastAsia="仿宋_GB2312" w:hint="eastAsia"/>
          <w:color w:val="000000"/>
          <w:sz w:val="32"/>
          <w:szCs w:val="32"/>
        </w:rPr>
        <w:lastRenderedPageBreak/>
        <w:t>付下年度经费。</w:t>
      </w:r>
    </w:p>
    <w:p w:rsidR="00DC5A0D" w:rsidRDefault="00DC5A0D" w:rsidP="00BA6D32">
      <w:pPr>
        <w:ind w:firstLineChars="200" w:firstLine="643"/>
        <w:rPr>
          <w:rFonts w:ascii="仿宋_GB2312" w:eastAsia="仿宋_GB2312"/>
          <w:color w:val="000000"/>
          <w:sz w:val="32"/>
          <w:szCs w:val="32"/>
        </w:rPr>
      </w:pPr>
      <w:r w:rsidRPr="00022F71">
        <w:rPr>
          <w:rFonts w:ascii="仿宋_GB2312" w:eastAsia="仿宋_GB2312" w:hint="eastAsia"/>
          <w:b/>
          <w:color w:val="000000"/>
          <w:sz w:val="32"/>
          <w:szCs w:val="32"/>
        </w:rPr>
        <w:t>第十四条</w:t>
      </w:r>
      <w:r w:rsidRPr="00022F71">
        <w:rPr>
          <w:rFonts w:ascii="仿宋_GB2312" w:eastAsia="仿宋_GB2312"/>
          <w:color w:val="000000"/>
          <w:sz w:val="32"/>
          <w:szCs w:val="32"/>
        </w:rPr>
        <w:t xml:space="preserve">  </w:t>
      </w:r>
      <w:r w:rsidRPr="00022F71">
        <w:rPr>
          <w:rFonts w:ascii="仿宋_GB2312" w:eastAsia="仿宋_GB2312" w:hint="eastAsia"/>
          <w:color w:val="000000"/>
          <w:sz w:val="32"/>
          <w:szCs w:val="32"/>
        </w:rPr>
        <w:t>博士基金经费的使用应严格遵守学校科研及财务管理的有关规定。借款与报销程序、审批权限按学校财务规定执行。博士基金经费主要用于受资助人开展项目研究工作的支出，具体分为直接费用和间接费用。</w:t>
      </w:r>
    </w:p>
    <w:p w:rsidR="00DC5A0D" w:rsidRPr="001B398D" w:rsidRDefault="00DC5A0D" w:rsidP="00BA6D32">
      <w:pPr>
        <w:ind w:firstLineChars="200" w:firstLine="643"/>
        <w:rPr>
          <w:rFonts w:ascii="仿宋_GB2312" w:eastAsia="仿宋_GB2312"/>
          <w:b/>
          <w:color w:val="000000"/>
          <w:sz w:val="32"/>
          <w:szCs w:val="32"/>
        </w:rPr>
      </w:pPr>
      <w:r w:rsidRPr="001B398D">
        <w:rPr>
          <w:rFonts w:ascii="仿宋_GB2312" w:eastAsia="仿宋_GB2312" w:hint="eastAsia"/>
          <w:b/>
          <w:color w:val="000000"/>
          <w:sz w:val="32"/>
          <w:szCs w:val="32"/>
        </w:rPr>
        <w:t>直接费用各科目如下：</w:t>
      </w:r>
    </w:p>
    <w:p w:rsidR="00DC5A0D" w:rsidRPr="00022F71" w:rsidRDefault="00DC5A0D" w:rsidP="00BA6D32">
      <w:pPr>
        <w:ind w:firstLineChars="200" w:firstLine="643"/>
        <w:rPr>
          <w:rFonts w:ascii="仿宋_GB2312" w:eastAsia="仿宋_GB2312"/>
          <w:color w:val="000000"/>
          <w:sz w:val="32"/>
          <w:szCs w:val="32"/>
        </w:rPr>
      </w:pPr>
      <w:r w:rsidRPr="00022F71">
        <w:rPr>
          <w:rFonts w:ascii="仿宋_GB2312" w:eastAsia="仿宋_GB2312"/>
          <w:b/>
          <w:color w:val="000000"/>
          <w:sz w:val="32"/>
          <w:szCs w:val="32"/>
        </w:rPr>
        <w:t>1.</w:t>
      </w:r>
      <w:r w:rsidRPr="00022F71">
        <w:rPr>
          <w:rFonts w:ascii="仿宋_GB2312" w:eastAsia="仿宋_GB2312" w:hint="eastAsia"/>
          <w:b/>
          <w:color w:val="000000"/>
          <w:sz w:val="32"/>
          <w:szCs w:val="32"/>
        </w:rPr>
        <w:t>设备费</w:t>
      </w:r>
      <w:r w:rsidRPr="00022F71">
        <w:rPr>
          <w:rFonts w:ascii="仿宋_GB2312" w:eastAsia="仿宋_GB2312" w:hint="eastAsia"/>
          <w:color w:val="000000"/>
          <w:sz w:val="32"/>
          <w:szCs w:val="32"/>
        </w:rPr>
        <w:t>，是指在项目研究过程中购置或试制专用仪器设备，对现有仪器设备进行升级改造，以及租赁外单位仪器设备而发生的费用。</w:t>
      </w:r>
    </w:p>
    <w:p w:rsidR="00DC5A0D" w:rsidRPr="00022F71" w:rsidRDefault="00DC5A0D" w:rsidP="00BA6D32">
      <w:pPr>
        <w:snapToGrid w:val="0"/>
        <w:spacing w:line="360" w:lineRule="auto"/>
        <w:ind w:firstLineChars="200" w:firstLine="643"/>
        <w:rPr>
          <w:rFonts w:ascii="仿宋_GB2312" w:eastAsia="仿宋_GB2312"/>
          <w:color w:val="000000"/>
          <w:sz w:val="32"/>
          <w:szCs w:val="32"/>
        </w:rPr>
      </w:pPr>
      <w:r w:rsidRPr="00022F71">
        <w:rPr>
          <w:rFonts w:ascii="仿宋_GB2312" w:eastAsia="仿宋_GB2312"/>
          <w:b/>
          <w:color w:val="000000"/>
          <w:sz w:val="32"/>
          <w:szCs w:val="32"/>
        </w:rPr>
        <w:t>2.</w:t>
      </w:r>
      <w:r w:rsidRPr="00022F71">
        <w:rPr>
          <w:rFonts w:ascii="仿宋_GB2312" w:eastAsia="仿宋_GB2312" w:hint="eastAsia"/>
          <w:b/>
          <w:color w:val="000000"/>
          <w:sz w:val="32"/>
          <w:szCs w:val="32"/>
        </w:rPr>
        <w:t>材料费</w:t>
      </w:r>
      <w:r w:rsidRPr="00022F71">
        <w:rPr>
          <w:rFonts w:ascii="仿宋_GB2312" w:eastAsia="仿宋_GB2312" w:hint="eastAsia"/>
          <w:color w:val="000000"/>
          <w:sz w:val="32"/>
          <w:szCs w:val="32"/>
        </w:rPr>
        <w:t>，是指在项目研究过程中消耗的各种原材料、辅助材料、低值易耗品等的采购及运输、装卸、整理等费用。</w:t>
      </w:r>
    </w:p>
    <w:p w:rsidR="00DC5A0D" w:rsidRDefault="00DC5A0D" w:rsidP="002945CA">
      <w:pPr>
        <w:pStyle w:val="31"/>
        <w:spacing w:line="360" w:lineRule="auto"/>
        <w:ind w:left="0" w:firstLine="0"/>
        <w:rPr>
          <w:rFonts w:ascii="仿宋_GB2312" w:eastAsia="仿宋_GB2312"/>
          <w:sz w:val="28"/>
          <w:szCs w:val="28"/>
        </w:rPr>
      </w:pPr>
      <w:r>
        <w:rPr>
          <w:rFonts w:ascii="仿宋_GB2312" w:eastAsia="仿宋_GB2312"/>
          <w:sz w:val="28"/>
          <w:szCs w:val="28"/>
        </w:rPr>
        <w:t xml:space="preserve">   </w:t>
      </w:r>
      <w:r w:rsidRPr="00022F71">
        <w:rPr>
          <w:rFonts w:ascii="仿宋_GB2312" w:eastAsia="仿宋_GB2312"/>
          <w:b/>
          <w:color w:val="000000"/>
          <w:sz w:val="32"/>
          <w:szCs w:val="32"/>
        </w:rPr>
        <w:t xml:space="preserve"> 3.</w:t>
      </w:r>
      <w:r w:rsidRPr="00022F71">
        <w:rPr>
          <w:rFonts w:ascii="仿宋_GB2312" w:eastAsia="仿宋_GB2312" w:hint="eastAsia"/>
          <w:b/>
          <w:color w:val="000000"/>
          <w:sz w:val="32"/>
          <w:szCs w:val="32"/>
        </w:rPr>
        <w:t>测试化验加工费</w:t>
      </w:r>
      <w:r w:rsidRPr="00022F71">
        <w:rPr>
          <w:rFonts w:ascii="仿宋_GB2312" w:eastAsia="仿宋_GB2312" w:hint="eastAsia"/>
          <w:color w:val="000000"/>
          <w:sz w:val="32"/>
          <w:szCs w:val="32"/>
        </w:rPr>
        <w:t>，是指在项目研究过程中支付给外单位（包括依托单位内部独立经济核算单位）的检验、测试、化验及加工等费用。</w:t>
      </w:r>
    </w:p>
    <w:p w:rsidR="00DC5A0D" w:rsidRDefault="00DC5A0D" w:rsidP="002945CA">
      <w:pPr>
        <w:pStyle w:val="31"/>
        <w:spacing w:line="360" w:lineRule="auto"/>
        <w:ind w:left="0" w:firstLine="570"/>
        <w:rPr>
          <w:rFonts w:ascii="仿宋_GB2312" w:eastAsia="仿宋_GB2312"/>
          <w:color w:val="000000"/>
          <w:sz w:val="32"/>
          <w:szCs w:val="32"/>
        </w:rPr>
      </w:pPr>
      <w:r w:rsidRPr="00022F71">
        <w:rPr>
          <w:rFonts w:ascii="仿宋_GB2312" w:eastAsia="仿宋_GB2312"/>
          <w:b/>
          <w:color w:val="000000"/>
          <w:sz w:val="32"/>
          <w:szCs w:val="32"/>
        </w:rPr>
        <w:t>4.</w:t>
      </w:r>
      <w:r w:rsidRPr="00022F71">
        <w:rPr>
          <w:rFonts w:ascii="仿宋_GB2312" w:eastAsia="仿宋_GB2312" w:hint="eastAsia"/>
          <w:b/>
          <w:color w:val="000000"/>
          <w:sz w:val="32"/>
          <w:szCs w:val="32"/>
        </w:rPr>
        <w:t>燃料动力费</w:t>
      </w:r>
      <w:r w:rsidRPr="00022F71">
        <w:rPr>
          <w:rFonts w:ascii="仿宋_GB2312" w:eastAsia="仿宋_GB2312" w:hint="eastAsia"/>
          <w:color w:val="000000"/>
          <w:sz w:val="32"/>
          <w:szCs w:val="32"/>
        </w:rPr>
        <w:t>，是指在项目研究过程中相关大型仪器设备、专用科学装置等运行发生的可以单独计量的水、电、气、燃料消耗费用等。</w:t>
      </w:r>
    </w:p>
    <w:p w:rsidR="00DC5A0D" w:rsidRPr="00022F71" w:rsidRDefault="00DC5A0D" w:rsidP="002945CA">
      <w:pPr>
        <w:pStyle w:val="31"/>
        <w:spacing w:line="360" w:lineRule="auto"/>
        <w:ind w:left="0" w:firstLine="570"/>
        <w:rPr>
          <w:rFonts w:ascii="仿宋_GB2312" w:eastAsia="仿宋_GB2312"/>
          <w:color w:val="000000"/>
          <w:sz w:val="32"/>
          <w:szCs w:val="32"/>
        </w:rPr>
      </w:pPr>
      <w:r w:rsidRPr="00022F71">
        <w:rPr>
          <w:rFonts w:ascii="仿宋_GB2312" w:eastAsia="仿宋_GB2312"/>
          <w:b/>
          <w:color w:val="000000"/>
          <w:sz w:val="32"/>
          <w:szCs w:val="32"/>
        </w:rPr>
        <w:t>5.</w:t>
      </w:r>
      <w:r w:rsidRPr="00022F71">
        <w:rPr>
          <w:rFonts w:ascii="仿宋_GB2312" w:eastAsia="仿宋_GB2312" w:hint="eastAsia"/>
          <w:b/>
          <w:color w:val="000000"/>
          <w:sz w:val="32"/>
          <w:szCs w:val="32"/>
        </w:rPr>
        <w:t>差旅费</w:t>
      </w:r>
      <w:r w:rsidRPr="00022F71">
        <w:rPr>
          <w:rFonts w:ascii="仿宋_GB2312" w:eastAsia="仿宋_GB2312" w:hint="eastAsia"/>
          <w:color w:val="000000"/>
          <w:sz w:val="32"/>
          <w:szCs w:val="32"/>
        </w:rPr>
        <w:t>，是指在项目研究过程中开展科学实验（试验）、科学考察、业务调研、学术交流等所发生的外埠差旅费等。差旅费的开支标准要按照国家有关规定执行。</w:t>
      </w:r>
    </w:p>
    <w:p w:rsidR="00DC5A0D" w:rsidRPr="005602B8" w:rsidRDefault="00DC5A0D" w:rsidP="00BA6D32">
      <w:pPr>
        <w:pStyle w:val="31"/>
        <w:spacing w:line="360" w:lineRule="auto"/>
        <w:ind w:left="0" w:firstLineChars="200" w:firstLine="643"/>
        <w:rPr>
          <w:rFonts w:ascii="仿宋_GB2312" w:eastAsia="仿宋_GB2312"/>
          <w:color w:val="000000"/>
          <w:sz w:val="32"/>
          <w:szCs w:val="32"/>
        </w:rPr>
      </w:pPr>
      <w:r w:rsidRPr="005602B8">
        <w:rPr>
          <w:rFonts w:ascii="仿宋_GB2312" w:eastAsia="仿宋_GB2312"/>
          <w:b/>
          <w:color w:val="000000"/>
          <w:sz w:val="32"/>
          <w:szCs w:val="32"/>
        </w:rPr>
        <w:t>6.</w:t>
      </w:r>
      <w:r w:rsidRPr="005602B8">
        <w:rPr>
          <w:rFonts w:ascii="仿宋_GB2312" w:eastAsia="仿宋_GB2312" w:hint="eastAsia"/>
          <w:b/>
          <w:color w:val="000000"/>
          <w:sz w:val="32"/>
          <w:szCs w:val="32"/>
        </w:rPr>
        <w:t>会议费</w:t>
      </w:r>
      <w:r w:rsidRPr="005602B8">
        <w:rPr>
          <w:rFonts w:ascii="仿宋_GB2312" w:eastAsia="仿宋_GB2312" w:hint="eastAsia"/>
          <w:color w:val="000000"/>
          <w:sz w:val="32"/>
          <w:szCs w:val="32"/>
        </w:rPr>
        <w:t>，是指在项目研究过程中为了组织开展学术研讨、</w:t>
      </w:r>
      <w:r w:rsidRPr="005602B8">
        <w:rPr>
          <w:rFonts w:ascii="仿宋_GB2312" w:eastAsia="仿宋_GB2312" w:hint="eastAsia"/>
          <w:color w:val="000000"/>
          <w:sz w:val="32"/>
          <w:szCs w:val="32"/>
        </w:rPr>
        <w:lastRenderedPageBreak/>
        <w:t>咨询以及协调项目研究工作等活动而发生的会议费用。会议费支出要按照国家有关规定执行，并严格控制会议规模、会议数量和会期。</w:t>
      </w:r>
    </w:p>
    <w:p w:rsidR="00DC5A0D" w:rsidRPr="005602B8" w:rsidRDefault="00DC5A0D" w:rsidP="00BA6D32">
      <w:pPr>
        <w:pStyle w:val="31"/>
        <w:spacing w:line="360" w:lineRule="auto"/>
        <w:ind w:left="0" w:firstLineChars="200" w:firstLine="643"/>
        <w:rPr>
          <w:rFonts w:ascii="仿宋_GB2312" w:eastAsia="仿宋_GB2312"/>
          <w:color w:val="000000"/>
          <w:sz w:val="32"/>
          <w:szCs w:val="32"/>
        </w:rPr>
      </w:pPr>
      <w:r w:rsidRPr="005602B8">
        <w:rPr>
          <w:rFonts w:ascii="仿宋_GB2312" w:eastAsia="仿宋_GB2312"/>
          <w:b/>
          <w:color w:val="000000"/>
          <w:sz w:val="32"/>
          <w:szCs w:val="32"/>
        </w:rPr>
        <w:t>7.</w:t>
      </w:r>
      <w:r w:rsidRPr="005602B8">
        <w:rPr>
          <w:rFonts w:ascii="仿宋_GB2312" w:eastAsia="仿宋_GB2312" w:hint="eastAsia"/>
          <w:b/>
          <w:color w:val="000000"/>
          <w:sz w:val="32"/>
          <w:szCs w:val="32"/>
        </w:rPr>
        <w:t>国际合作与交流费</w:t>
      </w:r>
      <w:r w:rsidRPr="005602B8">
        <w:rPr>
          <w:rFonts w:ascii="仿宋_GB2312" w:eastAsia="仿宋_GB2312" w:hint="eastAsia"/>
          <w:color w:val="000000"/>
          <w:sz w:val="32"/>
          <w:szCs w:val="32"/>
        </w:rPr>
        <w:t>，是指在项目研究过程</w:t>
      </w:r>
      <w:proofErr w:type="gramStart"/>
      <w:r w:rsidRPr="005602B8">
        <w:rPr>
          <w:rFonts w:ascii="仿宋_GB2312" w:eastAsia="仿宋_GB2312" w:hint="eastAsia"/>
          <w:color w:val="000000"/>
          <w:sz w:val="32"/>
          <w:szCs w:val="32"/>
        </w:rPr>
        <w:t>中项目</w:t>
      </w:r>
      <w:proofErr w:type="gramEnd"/>
      <w:r w:rsidRPr="005602B8">
        <w:rPr>
          <w:rFonts w:ascii="仿宋_GB2312" w:eastAsia="仿宋_GB2312" w:hint="eastAsia"/>
          <w:color w:val="000000"/>
          <w:sz w:val="32"/>
          <w:szCs w:val="32"/>
        </w:rPr>
        <w:t>研究人员出国及赴港澳台、外国专家来华及港澳台专家来内地工作的费用。国际合作与交流费要严格执行国家外事资金管理的有关规定。</w:t>
      </w:r>
    </w:p>
    <w:p w:rsidR="00DC5A0D" w:rsidRPr="005602B8" w:rsidRDefault="00DC5A0D" w:rsidP="00BA6D32">
      <w:pPr>
        <w:pStyle w:val="31"/>
        <w:spacing w:line="360" w:lineRule="auto"/>
        <w:ind w:left="0" w:firstLineChars="200" w:firstLine="643"/>
        <w:rPr>
          <w:rFonts w:ascii="仿宋_GB2312" w:eastAsia="仿宋_GB2312"/>
          <w:color w:val="000000"/>
          <w:sz w:val="32"/>
          <w:szCs w:val="32"/>
        </w:rPr>
      </w:pPr>
      <w:r w:rsidRPr="005602B8">
        <w:rPr>
          <w:rFonts w:ascii="仿宋_GB2312" w:eastAsia="仿宋_GB2312"/>
          <w:b/>
          <w:color w:val="000000"/>
          <w:sz w:val="32"/>
          <w:szCs w:val="32"/>
        </w:rPr>
        <w:t>8.</w:t>
      </w:r>
      <w:r w:rsidRPr="005602B8">
        <w:rPr>
          <w:rFonts w:ascii="仿宋_GB2312" w:eastAsia="仿宋_GB2312" w:hint="eastAsia"/>
          <w:b/>
          <w:color w:val="000000"/>
          <w:sz w:val="32"/>
          <w:szCs w:val="32"/>
        </w:rPr>
        <w:t>出版</w:t>
      </w:r>
      <w:r w:rsidRPr="005602B8">
        <w:rPr>
          <w:rFonts w:ascii="仿宋_GB2312" w:eastAsia="仿宋_GB2312"/>
          <w:b/>
          <w:color w:val="000000"/>
          <w:sz w:val="32"/>
          <w:szCs w:val="32"/>
        </w:rPr>
        <w:t>/</w:t>
      </w:r>
      <w:r w:rsidRPr="005602B8">
        <w:rPr>
          <w:rFonts w:ascii="仿宋_GB2312" w:eastAsia="仿宋_GB2312" w:hint="eastAsia"/>
          <w:b/>
          <w:color w:val="000000"/>
          <w:sz w:val="32"/>
          <w:szCs w:val="32"/>
        </w:rPr>
        <w:t>文献</w:t>
      </w:r>
      <w:r w:rsidRPr="005602B8">
        <w:rPr>
          <w:rFonts w:ascii="仿宋_GB2312" w:eastAsia="仿宋_GB2312"/>
          <w:b/>
          <w:color w:val="000000"/>
          <w:sz w:val="32"/>
          <w:szCs w:val="32"/>
        </w:rPr>
        <w:t>/</w:t>
      </w:r>
      <w:r w:rsidRPr="005602B8">
        <w:rPr>
          <w:rFonts w:ascii="仿宋_GB2312" w:eastAsia="仿宋_GB2312" w:hint="eastAsia"/>
          <w:b/>
          <w:color w:val="000000"/>
          <w:sz w:val="32"/>
          <w:szCs w:val="32"/>
        </w:rPr>
        <w:t>信息传播</w:t>
      </w:r>
      <w:r w:rsidRPr="005602B8">
        <w:rPr>
          <w:rFonts w:ascii="仿宋_GB2312" w:eastAsia="仿宋_GB2312"/>
          <w:b/>
          <w:color w:val="000000"/>
          <w:sz w:val="32"/>
          <w:szCs w:val="32"/>
        </w:rPr>
        <w:t>/</w:t>
      </w:r>
      <w:r w:rsidRPr="005602B8">
        <w:rPr>
          <w:rFonts w:ascii="仿宋_GB2312" w:eastAsia="仿宋_GB2312" w:hint="eastAsia"/>
          <w:b/>
          <w:color w:val="000000"/>
          <w:sz w:val="32"/>
          <w:szCs w:val="32"/>
        </w:rPr>
        <w:t>知识产权事务费</w:t>
      </w:r>
      <w:r w:rsidRPr="005602B8">
        <w:rPr>
          <w:rFonts w:ascii="仿宋_GB2312" w:eastAsia="仿宋_GB2312" w:hint="eastAsia"/>
          <w:color w:val="000000"/>
          <w:sz w:val="32"/>
          <w:szCs w:val="32"/>
        </w:rPr>
        <w:t>，是指在项目研究过程中，需要支付的出版费、资料费、专用软件购买费、文献检索费、专业通信费、专利申请及其他知识产权事务等费用。</w:t>
      </w:r>
    </w:p>
    <w:p w:rsidR="00DC5A0D" w:rsidRDefault="00DC5A0D" w:rsidP="00BA6D32">
      <w:pPr>
        <w:pStyle w:val="31"/>
        <w:spacing w:line="360" w:lineRule="auto"/>
        <w:ind w:left="0" w:firstLineChars="200" w:firstLine="643"/>
        <w:rPr>
          <w:rFonts w:ascii="仿宋_GB2312" w:eastAsia="仿宋_GB2312"/>
          <w:color w:val="000000"/>
          <w:sz w:val="32"/>
          <w:szCs w:val="32"/>
          <w:u w:val="single"/>
        </w:rPr>
      </w:pPr>
      <w:r w:rsidRPr="005602B8">
        <w:rPr>
          <w:rFonts w:ascii="仿宋_GB2312" w:eastAsia="仿宋_GB2312"/>
          <w:b/>
          <w:color w:val="000000"/>
          <w:sz w:val="32"/>
          <w:szCs w:val="32"/>
        </w:rPr>
        <w:t>9.</w:t>
      </w:r>
      <w:r w:rsidRPr="005602B8">
        <w:rPr>
          <w:rFonts w:ascii="仿宋_GB2312" w:eastAsia="仿宋_GB2312" w:hint="eastAsia"/>
          <w:b/>
          <w:color w:val="000000"/>
          <w:sz w:val="32"/>
          <w:szCs w:val="32"/>
        </w:rPr>
        <w:t>劳务费</w:t>
      </w:r>
      <w:r w:rsidRPr="005602B8">
        <w:rPr>
          <w:rFonts w:ascii="仿宋_GB2312" w:eastAsia="仿宋_GB2312" w:hint="eastAsia"/>
          <w:color w:val="000000"/>
          <w:sz w:val="32"/>
          <w:szCs w:val="32"/>
        </w:rPr>
        <w:t>，是指在项目研究过程中支付给项目组成员中没有工资性收入的在校研究生、博士后和临时聘用人员的劳务费用，以及临时聘用人员的社会保险补助费用。</w:t>
      </w:r>
    </w:p>
    <w:p w:rsidR="00DC5A0D" w:rsidRPr="00EE6A50" w:rsidRDefault="00DC5A0D" w:rsidP="00BA6D32">
      <w:pPr>
        <w:pStyle w:val="31"/>
        <w:spacing w:line="360" w:lineRule="auto"/>
        <w:ind w:left="0" w:firstLineChars="200" w:firstLine="643"/>
        <w:rPr>
          <w:rFonts w:ascii="仿宋_GB2312" w:eastAsia="仿宋_GB2312"/>
          <w:color w:val="000000"/>
          <w:sz w:val="32"/>
          <w:szCs w:val="32"/>
          <w:u w:val="single"/>
        </w:rPr>
      </w:pPr>
      <w:r w:rsidRPr="005602B8">
        <w:rPr>
          <w:rFonts w:ascii="仿宋_GB2312" w:eastAsia="仿宋_GB2312"/>
          <w:b/>
          <w:color w:val="000000"/>
          <w:sz w:val="32"/>
          <w:szCs w:val="32"/>
        </w:rPr>
        <w:t>10.</w:t>
      </w:r>
      <w:r w:rsidRPr="005602B8">
        <w:rPr>
          <w:rFonts w:ascii="仿宋_GB2312" w:eastAsia="仿宋_GB2312" w:hint="eastAsia"/>
          <w:b/>
          <w:color w:val="000000"/>
          <w:sz w:val="32"/>
          <w:szCs w:val="32"/>
        </w:rPr>
        <w:t>专家咨询费</w:t>
      </w:r>
      <w:r w:rsidRPr="005602B8">
        <w:rPr>
          <w:rFonts w:ascii="仿宋_GB2312" w:eastAsia="仿宋_GB2312" w:hint="eastAsia"/>
          <w:color w:val="000000"/>
          <w:sz w:val="32"/>
          <w:szCs w:val="32"/>
        </w:rPr>
        <w:t>，是指在项目研究过程中支付给临时聘请的咨询专家的费用。专家咨询费标准按国家有关规定执行。</w:t>
      </w:r>
    </w:p>
    <w:p w:rsidR="00DC5A0D" w:rsidRPr="00DD76C8" w:rsidRDefault="00DC5A0D" w:rsidP="00BA6D32">
      <w:pPr>
        <w:pStyle w:val="31"/>
        <w:spacing w:line="360" w:lineRule="auto"/>
        <w:ind w:left="0" w:firstLineChars="200" w:firstLine="643"/>
        <w:rPr>
          <w:rFonts w:ascii="仿宋_GB2312" w:eastAsia="仿宋_GB2312"/>
          <w:color w:val="000000"/>
          <w:sz w:val="32"/>
          <w:szCs w:val="32"/>
        </w:rPr>
      </w:pPr>
      <w:r w:rsidRPr="00DD76C8">
        <w:rPr>
          <w:rFonts w:ascii="仿宋_GB2312" w:eastAsia="仿宋_GB2312"/>
          <w:b/>
          <w:color w:val="000000"/>
          <w:sz w:val="32"/>
          <w:szCs w:val="32"/>
        </w:rPr>
        <w:t>11.</w:t>
      </w:r>
      <w:r w:rsidRPr="00DD76C8">
        <w:rPr>
          <w:rFonts w:ascii="仿宋_GB2312" w:eastAsia="仿宋_GB2312" w:hint="eastAsia"/>
          <w:b/>
          <w:color w:val="000000"/>
          <w:sz w:val="32"/>
          <w:szCs w:val="32"/>
        </w:rPr>
        <w:t>其他支出</w:t>
      </w:r>
      <w:r w:rsidRPr="00DD76C8">
        <w:rPr>
          <w:rFonts w:ascii="仿宋_GB2312" w:eastAsia="仿宋_GB2312" w:hint="eastAsia"/>
          <w:color w:val="000000"/>
          <w:sz w:val="32"/>
          <w:szCs w:val="32"/>
        </w:rPr>
        <w:t>，是指在项目研究过程中发生的除上述费用之外的其他支出。其他支出应当在申请预算时单独列示，单独核定。</w:t>
      </w:r>
    </w:p>
    <w:p w:rsidR="00DC5A0D" w:rsidRPr="001B398D" w:rsidRDefault="00DC5A0D" w:rsidP="00BA6D32">
      <w:pPr>
        <w:ind w:firstLineChars="200" w:firstLine="643"/>
        <w:rPr>
          <w:rFonts w:ascii="仿宋_GB2312" w:eastAsia="仿宋_GB2312"/>
          <w:b/>
          <w:color w:val="000000"/>
          <w:sz w:val="32"/>
          <w:szCs w:val="32"/>
        </w:rPr>
      </w:pPr>
      <w:r w:rsidRPr="001B398D">
        <w:rPr>
          <w:rFonts w:ascii="仿宋_GB2312" w:eastAsia="仿宋_GB2312" w:hint="eastAsia"/>
          <w:b/>
          <w:color w:val="000000"/>
          <w:sz w:val="32"/>
          <w:szCs w:val="32"/>
        </w:rPr>
        <w:t>间接费用</w:t>
      </w:r>
      <w:r>
        <w:rPr>
          <w:rFonts w:ascii="仿宋_GB2312" w:eastAsia="仿宋_GB2312" w:hint="eastAsia"/>
          <w:b/>
          <w:color w:val="000000"/>
          <w:sz w:val="32"/>
          <w:szCs w:val="32"/>
        </w:rPr>
        <w:t>按照经费总额的</w:t>
      </w:r>
      <w:r>
        <w:rPr>
          <w:rFonts w:ascii="仿宋_GB2312" w:eastAsia="仿宋_GB2312"/>
          <w:b/>
          <w:color w:val="000000"/>
          <w:sz w:val="32"/>
          <w:szCs w:val="32"/>
        </w:rPr>
        <w:t>15%</w:t>
      </w:r>
      <w:r>
        <w:rPr>
          <w:rFonts w:ascii="仿宋_GB2312" w:eastAsia="仿宋_GB2312" w:hint="eastAsia"/>
          <w:b/>
          <w:color w:val="000000"/>
          <w:sz w:val="32"/>
          <w:szCs w:val="32"/>
        </w:rPr>
        <w:t>计算，</w:t>
      </w:r>
      <w:r w:rsidRPr="001B398D">
        <w:rPr>
          <w:rFonts w:ascii="仿宋_GB2312" w:eastAsia="仿宋_GB2312" w:hint="eastAsia"/>
          <w:b/>
          <w:color w:val="000000"/>
          <w:sz w:val="32"/>
          <w:szCs w:val="32"/>
        </w:rPr>
        <w:t>各科目如下：</w:t>
      </w:r>
    </w:p>
    <w:p w:rsidR="00DC5A0D" w:rsidRPr="00F81A9C" w:rsidRDefault="00DC5A0D" w:rsidP="00BA6D32">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绩效支出，</w:t>
      </w:r>
      <w:r w:rsidRPr="00F81A9C">
        <w:rPr>
          <w:rFonts w:ascii="仿宋_GB2312" w:eastAsia="仿宋_GB2312" w:hint="eastAsia"/>
          <w:color w:val="000000"/>
          <w:sz w:val="32"/>
          <w:szCs w:val="32"/>
        </w:rPr>
        <w:t>考虑到绩效的性质及管理工作量，</w:t>
      </w:r>
      <w:r>
        <w:rPr>
          <w:rFonts w:ascii="仿宋_GB2312" w:eastAsia="仿宋_GB2312" w:hint="eastAsia"/>
          <w:color w:val="000000"/>
          <w:sz w:val="32"/>
          <w:szCs w:val="32"/>
        </w:rPr>
        <w:t>绩效支出按间接费用的</w:t>
      </w:r>
      <w:r>
        <w:rPr>
          <w:rFonts w:ascii="仿宋_GB2312" w:eastAsia="仿宋_GB2312"/>
          <w:color w:val="000000"/>
          <w:sz w:val="32"/>
          <w:szCs w:val="32"/>
        </w:rPr>
        <w:t>80%</w:t>
      </w:r>
      <w:r>
        <w:rPr>
          <w:rFonts w:ascii="仿宋_GB2312" w:eastAsia="仿宋_GB2312" w:hint="eastAsia"/>
          <w:color w:val="000000"/>
          <w:sz w:val="32"/>
          <w:szCs w:val="32"/>
        </w:rPr>
        <w:t>发放，</w:t>
      </w:r>
      <w:proofErr w:type="gramStart"/>
      <w:r w:rsidRPr="00F81A9C">
        <w:rPr>
          <w:rFonts w:ascii="仿宋_GB2312" w:eastAsia="仿宋_GB2312" w:hint="eastAsia"/>
          <w:color w:val="000000"/>
          <w:sz w:val="32"/>
          <w:szCs w:val="32"/>
        </w:rPr>
        <w:t>按中期</w:t>
      </w:r>
      <w:proofErr w:type="gramEnd"/>
      <w:r w:rsidRPr="00F81A9C">
        <w:rPr>
          <w:rFonts w:ascii="仿宋_GB2312" w:eastAsia="仿宋_GB2312" w:hint="eastAsia"/>
          <w:color w:val="000000"/>
          <w:sz w:val="32"/>
          <w:szCs w:val="32"/>
        </w:rPr>
        <w:t>检查和结题</w:t>
      </w:r>
      <w:proofErr w:type="gramStart"/>
      <w:r w:rsidRPr="00F81A9C">
        <w:rPr>
          <w:rFonts w:ascii="仿宋_GB2312" w:eastAsia="仿宋_GB2312" w:hint="eastAsia"/>
          <w:color w:val="000000"/>
          <w:sz w:val="32"/>
          <w:szCs w:val="32"/>
        </w:rPr>
        <w:t>验收分</w:t>
      </w:r>
      <w:proofErr w:type="gramEnd"/>
      <w:r w:rsidRPr="00F81A9C">
        <w:rPr>
          <w:rFonts w:ascii="仿宋_GB2312" w:eastAsia="仿宋_GB2312" w:hint="eastAsia"/>
          <w:color w:val="000000"/>
          <w:sz w:val="32"/>
          <w:szCs w:val="32"/>
        </w:rPr>
        <w:t>两次发放，每次按</w:t>
      </w:r>
      <w:r w:rsidRPr="00F81A9C">
        <w:rPr>
          <w:rFonts w:ascii="仿宋_GB2312" w:eastAsia="仿宋_GB2312"/>
          <w:color w:val="000000"/>
          <w:sz w:val="32"/>
          <w:szCs w:val="32"/>
        </w:rPr>
        <w:t>50%</w:t>
      </w:r>
      <w:r>
        <w:rPr>
          <w:rFonts w:ascii="仿宋_GB2312" w:eastAsia="仿宋_GB2312" w:hint="eastAsia"/>
          <w:color w:val="000000"/>
          <w:sz w:val="32"/>
          <w:szCs w:val="32"/>
        </w:rPr>
        <w:t>计算。</w:t>
      </w:r>
    </w:p>
    <w:p w:rsidR="00DC5A0D" w:rsidRPr="00F81A9C" w:rsidRDefault="00DC5A0D" w:rsidP="00BA6D3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w:t>
      </w:r>
      <w:r>
        <w:rPr>
          <w:rFonts w:ascii="仿宋_GB2312" w:eastAsia="仿宋_GB2312" w:hint="eastAsia"/>
          <w:color w:val="000000"/>
          <w:sz w:val="32"/>
          <w:szCs w:val="32"/>
        </w:rPr>
        <w:t>其他支出，</w:t>
      </w:r>
      <w:r w:rsidRPr="00F81A9C">
        <w:rPr>
          <w:rFonts w:ascii="仿宋_GB2312" w:eastAsia="仿宋_GB2312" w:hint="eastAsia"/>
          <w:color w:val="000000"/>
          <w:sz w:val="32"/>
          <w:szCs w:val="32"/>
        </w:rPr>
        <w:t>主要用于支</w:t>
      </w:r>
      <w:r>
        <w:rPr>
          <w:rFonts w:ascii="仿宋_GB2312" w:eastAsia="仿宋_GB2312" w:hint="eastAsia"/>
          <w:color w:val="000000"/>
          <w:sz w:val="32"/>
          <w:szCs w:val="32"/>
        </w:rPr>
        <w:t>持与项目研究相关的配套费用，可适当报销办公通讯费、交通汽油费，以及</w:t>
      </w:r>
      <w:r w:rsidRPr="005E1105">
        <w:rPr>
          <w:rFonts w:ascii="仿宋_GB2312" w:eastAsia="仿宋_GB2312" w:hint="eastAsia"/>
          <w:color w:val="000000"/>
          <w:sz w:val="32"/>
          <w:szCs w:val="32"/>
        </w:rPr>
        <w:t>不能从直接费用里支出的款项。</w:t>
      </w:r>
    </w:p>
    <w:p w:rsidR="00DC5A0D" w:rsidRPr="00A67186" w:rsidRDefault="00DC5A0D" w:rsidP="00BA6D32">
      <w:pPr>
        <w:ind w:firstLineChars="200" w:firstLine="643"/>
        <w:rPr>
          <w:rFonts w:ascii="仿宋_GB2312" w:eastAsia="仿宋_GB2312"/>
          <w:color w:val="000000"/>
          <w:sz w:val="32"/>
          <w:szCs w:val="32"/>
        </w:rPr>
      </w:pPr>
      <w:r>
        <w:rPr>
          <w:rFonts w:ascii="仿宋_GB2312" w:eastAsia="仿宋_GB2312" w:hint="eastAsia"/>
          <w:b/>
          <w:color w:val="000000"/>
          <w:sz w:val="32"/>
          <w:szCs w:val="32"/>
        </w:rPr>
        <w:t>第十五</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博士基金的项目负责人不得更换，资助经费不得转让、挪用。项目负责人调离我</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，项目自动终止；若在项目未完成前，因患病、出国一年以上等情况而使研究工作不能如期完成的，受资助人及所在部门应及时向科研处提交情况报告。科研处审核后，提出处理意见并报请</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学术委员会批准。项目实施过程中较长时间无进展或经费使用不合理的项目将终止资助，情节严重的学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给予行政处理。</w:t>
      </w:r>
    </w:p>
    <w:p w:rsidR="00DC5A0D" w:rsidRPr="00A67186" w:rsidRDefault="00DC5A0D" w:rsidP="00BA6D32">
      <w:pPr>
        <w:ind w:firstLineChars="200" w:firstLine="643"/>
        <w:rPr>
          <w:rFonts w:ascii="仿宋_GB2312" w:eastAsia="仿宋_GB2312"/>
          <w:color w:val="000000"/>
          <w:sz w:val="32"/>
          <w:szCs w:val="32"/>
        </w:rPr>
      </w:pPr>
      <w:r>
        <w:rPr>
          <w:rFonts w:ascii="仿宋_GB2312" w:eastAsia="仿宋_GB2312" w:hint="eastAsia"/>
          <w:b/>
          <w:color w:val="000000"/>
          <w:sz w:val="32"/>
          <w:szCs w:val="32"/>
        </w:rPr>
        <w:t>第十六</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项目负责人在项目完成后应填报《河南工</w:t>
      </w:r>
      <w:smartTag w:uri="urn:schemas-microsoft-com:office:smarttags" w:element="PersonName">
        <w:r w:rsidRPr="00A67186">
          <w:rPr>
            <w:rFonts w:ascii="仿宋_GB2312" w:eastAsia="仿宋_GB2312" w:hint="eastAsia"/>
            <w:color w:val="000000"/>
            <w:sz w:val="32"/>
            <w:szCs w:val="32"/>
          </w:rPr>
          <w:t>程学院</w:t>
        </w:r>
      </w:smartTag>
      <w:r w:rsidRPr="00A67186">
        <w:rPr>
          <w:rFonts w:ascii="仿宋_GB2312" w:eastAsia="仿宋_GB2312" w:hint="eastAsia"/>
          <w:color w:val="000000"/>
          <w:sz w:val="32"/>
          <w:szCs w:val="32"/>
        </w:rPr>
        <w:t>博士基金项目结项报告》，并</w:t>
      </w:r>
      <w:proofErr w:type="gramStart"/>
      <w:r w:rsidRPr="00A67186">
        <w:rPr>
          <w:rFonts w:ascii="仿宋_GB2312" w:eastAsia="仿宋_GB2312" w:hint="eastAsia"/>
          <w:color w:val="000000"/>
          <w:sz w:val="32"/>
          <w:szCs w:val="32"/>
        </w:rPr>
        <w:t>附项目</w:t>
      </w:r>
      <w:proofErr w:type="gramEnd"/>
      <w:r w:rsidRPr="00A67186">
        <w:rPr>
          <w:rFonts w:ascii="仿宋_GB2312" w:eastAsia="仿宋_GB2312" w:hint="eastAsia"/>
          <w:color w:val="000000"/>
          <w:sz w:val="32"/>
          <w:szCs w:val="32"/>
        </w:rPr>
        <w:t>资助期间取得的成果（包括发表的论文、出版的专著或高层次的项目立项证明或科技奖励、专利证书等），经申请人所在</w:t>
      </w:r>
      <w:r w:rsidRPr="00A67186">
        <w:rPr>
          <w:rFonts w:ascii="仿宋_GB2312" w:eastAsia="仿宋_GB2312" w:hAnsi="宋体" w:cs="宋体" w:hint="eastAsia"/>
          <w:color w:val="000000"/>
          <w:sz w:val="32"/>
          <w:szCs w:val="32"/>
        </w:rPr>
        <w:t>学院</w:t>
      </w:r>
      <w:r w:rsidRPr="00A67186">
        <w:rPr>
          <w:rFonts w:ascii="仿宋_GB2312" w:eastAsia="仿宋_GB2312" w:hint="eastAsia"/>
          <w:color w:val="000000"/>
          <w:sz w:val="32"/>
          <w:szCs w:val="32"/>
        </w:rPr>
        <w:t>（部）审核并签署意见后，报送科研处。每年集中受理一次，具体时间由科研处负责通知，科研处组织</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学术委员会对项目评估验收。</w:t>
      </w:r>
    </w:p>
    <w:p w:rsidR="00DC5A0D" w:rsidRPr="00A67186" w:rsidRDefault="00DC5A0D" w:rsidP="00BA6D32">
      <w:pPr>
        <w:ind w:firstLineChars="200" w:firstLine="643"/>
        <w:rPr>
          <w:rFonts w:ascii="仿宋_GB2312" w:eastAsia="仿宋_GB2312"/>
          <w:color w:val="000000"/>
          <w:sz w:val="32"/>
          <w:szCs w:val="32"/>
        </w:rPr>
      </w:pPr>
      <w:r>
        <w:rPr>
          <w:rFonts w:ascii="仿宋_GB2312" w:eastAsia="仿宋_GB2312" w:hint="eastAsia"/>
          <w:b/>
          <w:color w:val="000000"/>
          <w:sz w:val="32"/>
          <w:szCs w:val="32"/>
        </w:rPr>
        <w:t>第十七</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w:t>
      </w:r>
      <w:proofErr w:type="gramStart"/>
      <w:r w:rsidRPr="00A67186">
        <w:rPr>
          <w:rFonts w:ascii="仿宋_GB2312" w:eastAsia="仿宋_GB2312" w:hint="eastAsia"/>
          <w:color w:val="000000"/>
          <w:sz w:val="32"/>
          <w:szCs w:val="32"/>
        </w:rPr>
        <w:t>项目结项要求</w:t>
      </w:r>
      <w:proofErr w:type="gramEnd"/>
      <w:r w:rsidRPr="00A67186">
        <w:rPr>
          <w:rFonts w:ascii="仿宋_GB2312" w:eastAsia="仿宋_GB2312" w:hint="eastAsia"/>
          <w:color w:val="000000"/>
          <w:sz w:val="32"/>
          <w:szCs w:val="32"/>
        </w:rPr>
        <w:t>：</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hint="eastAsia"/>
          <w:color w:val="000000"/>
          <w:sz w:val="32"/>
          <w:szCs w:val="32"/>
        </w:rPr>
        <w:t>在完成研究报告的基础上，应完成与该资助项目方向密切相关</w:t>
      </w:r>
      <w:r w:rsidRPr="00E20F60">
        <w:rPr>
          <w:rFonts w:ascii="仿宋_GB2312" w:eastAsia="仿宋_GB2312" w:hint="eastAsia"/>
          <w:color w:val="000000"/>
          <w:sz w:val="32"/>
          <w:szCs w:val="32"/>
        </w:rPr>
        <w:t>的下列目标（</w:t>
      </w:r>
      <w:r w:rsidRPr="00A67186">
        <w:rPr>
          <w:rFonts w:ascii="仿宋_GB2312" w:eastAsia="仿宋_GB2312" w:hint="eastAsia"/>
          <w:color w:val="000000"/>
          <w:sz w:val="32"/>
          <w:szCs w:val="32"/>
        </w:rPr>
        <w:t>第</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项为必须完成目标，并且河南工程学院为完成单位的前两名）</w:t>
      </w:r>
      <w:r>
        <w:rPr>
          <w:rFonts w:ascii="仿宋_GB2312" w:eastAsia="仿宋_GB2312" w:hint="eastAsia"/>
          <w:color w:val="000000"/>
          <w:sz w:val="32"/>
          <w:szCs w:val="32"/>
        </w:rPr>
        <w:t>，其中理工科完成</w:t>
      </w:r>
      <w:r>
        <w:rPr>
          <w:rFonts w:ascii="仿宋_GB2312" w:eastAsia="仿宋_GB2312"/>
          <w:color w:val="000000"/>
          <w:sz w:val="32"/>
          <w:szCs w:val="32"/>
        </w:rPr>
        <w:t>4</w:t>
      </w:r>
      <w:r>
        <w:rPr>
          <w:rFonts w:ascii="仿宋_GB2312" w:eastAsia="仿宋_GB2312" w:hint="eastAsia"/>
          <w:color w:val="000000"/>
          <w:sz w:val="32"/>
          <w:szCs w:val="32"/>
        </w:rPr>
        <w:t>项，文管艺术类学科完成</w:t>
      </w:r>
      <w:r>
        <w:rPr>
          <w:rFonts w:ascii="仿宋_GB2312" w:eastAsia="仿宋_GB2312"/>
          <w:color w:val="000000"/>
          <w:sz w:val="32"/>
          <w:szCs w:val="32"/>
        </w:rPr>
        <w:t>3</w:t>
      </w:r>
      <w:r>
        <w:rPr>
          <w:rFonts w:ascii="仿宋_GB2312" w:eastAsia="仿宋_GB2312" w:hint="eastAsia"/>
          <w:color w:val="000000"/>
          <w:sz w:val="32"/>
          <w:szCs w:val="32"/>
        </w:rPr>
        <w:t>项，</w:t>
      </w:r>
      <w:r w:rsidRPr="00A67186">
        <w:rPr>
          <w:rFonts w:ascii="仿宋_GB2312" w:eastAsia="仿宋_GB2312" w:hint="eastAsia"/>
          <w:color w:val="000000"/>
          <w:sz w:val="32"/>
          <w:szCs w:val="32"/>
        </w:rPr>
        <w:t>或博士基金项目获得国家级项目立项（限主持人）即可申</w:t>
      </w:r>
      <w:r w:rsidRPr="00A67186">
        <w:rPr>
          <w:rFonts w:ascii="仿宋_GB2312" w:eastAsia="仿宋_GB2312" w:hint="eastAsia"/>
          <w:color w:val="000000"/>
          <w:sz w:val="32"/>
          <w:szCs w:val="32"/>
        </w:rPr>
        <w:lastRenderedPageBreak/>
        <w:t>请结项。</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1</w:t>
      </w:r>
      <w:r>
        <w:rPr>
          <w:rFonts w:ascii="仿宋_GB2312" w:eastAsia="仿宋_GB2312" w:hint="eastAsia"/>
          <w:color w:val="000000"/>
          <w:sz w:val="32"/>
          <w:szCs w:val="32"/>
        </w:rPr>
        <w:t>．</w:t>
      </w:r>
      <w:r w:rsidRPr="00A67186">
        <w:rPr>
          <w:rFonts w:ascii="仿宋_GB2312" w:eastAsia="仿宋_GB2312" w:hint="eastAsia"/>
          <w:color w:val="000000"/>
          <w:sz w:val="32"/>
          <w:szCs w:val="32"/>
        </w:rPr>
        <w:t>发表的期刊论文被</w:t>
      </w:r>
      <w:r w:rsidRPr="00A67186">
        <w:rPr>
          <w:rFonts w:ascii="仿宋_GB2312" w:eastAsia="仿宋_GB2312"/>
          <w:color w:val="000000"/>
          <w:sz w:val="32"/>
          <w:szCs w:val="32"/>
        </w:rPr>
        <w:t>SCI</w:t>
      </w:r>
      <w:r w:rsidRPr="00A67186">
        <w:rPr>
          <w:rFonts w:ascii="仿宋_GB2312" w:eastAsia="仿宋_GB2312" w:hint="eastAsia"/>
          <w:color w:val="000000"/>
          <w:sz w:val="32"/>
          <w:szCs w:val="32"/>
        </w:rPr>
        <w:t>、</w:t>
      </w:r>
      <w:r w:rsidRPr="00A67186">
        <w:rPr>
          <w:rFonts w:ascii="仿宋_GB2312" w:eastAsia="仿宋_GB2312"/>
          <w:color w:val="000000"/>
          <w:sz w:val="32"/>
          <w:szCs w:val="32"/>
        </w:rPr>
        <w:t xml:space="preserve"> EI</w:t>
      </w:r>
      <w:r w:rsidRPr="00A67186">
        <w:rPr>
          <w:rFonts w:ascii="仿宋_GB2312" w:eastAsia="仿宋_GB2312" w:hint="eastAsia"/>
          <w:color w:val="000000"/>
          <w:sz w:val="32"/>
          <w:szCs w:val="32"/>
        </w:rPr>
        <w:t>、</w:t>
      </w:r>
      <w:r w:rsidRPr="00A67186">
        <w:rPr>
          <w:rFonts w:ascii="仿宋_GB2312" w:eastAsia="仿宋_GB2312"/>
          <w:color w:val="000000"/>
          <w:sz w:val="32"/>
          <w:szCs w:val="32"/>
        </w:rPr>
        <w:t xml:space="preserve"> SSCI</w:t>
      </w:r>
      <w:r w:rsidRPr="00A67186">
        <w:rPr>
          <w:rFonts w:ascii="仿宋_GB2312" w:eastAsia="仿宋_GB2312" w:hint="eastAsia"/>
          <w:color w:val="000000"/>
          <w:sz w:val="32"/>
          <w:szCs w:val="32"/>
        </w:rPr>
        <w:t>、</w:t>
      </w:r>
      <w:r w:rsidRPr="00A67186">
        <w:rPr>
          <w:rFonts w:ascii="仿宋_GB2312" w:eastAsia="仿宋_GB2312"/>
          <w:color w:val="000000"/>
          <w:sz w:val="32"/>
          <w:szCs w:val="32"/>
        </w:rPr>
        <w:t>A&amp;HCI</w:t>
      </w:r>
      <w:r w:rsidRPr="00A67186">
        <w:rPr>
          <w:rFonts w:ascii="仿宋_GB2312" w:eastAsia="仿宋_GB2312" w:hint="eastAsia"/>
          <w:color w:val="000000"/>
          <w:sz w:val="32"/>
          <w:szCs w:val="32"/>
        </w:rPr>
        <w:t>、</w:t>
      </w:r>
      <w:r>
        <w:rPr>
          <w:rFonts w:ascii="仿宋_GB2312" w:eastAsia="仿宋_GB2312"/>
          <w:color w:val="000000"/>
          <w:sz w:val="32"/>
          <w:szCs w:val="32"/>
        </w:rPr>
        <w:t>CSCD</w:t>
      </w:r>
      <w:r>
        <w:rPr>
          <w:rFonts w:ascii="仿宋_GB2312" w:eastAsia="仿宋_GB2312" w:hint="eastAsia"/>
          <w:color w:val="000000"/>
          <w:sz w:val="32"/>
          <w:szCs w:val="32"/>
        </w:rPr>
        <w:t>、</w:t>
      </w:r>
      <w:r w:rsidRPr="007547A0">
        <w:rPr>
          <w:rFonts w:ascii="仿宋_GB2312" w:eastAsia="仿宋_GB2312"/>
          <w:color w:val="000000"/>
          <w:sz w:val="32"/>
          <w:szCs w:val="32"/>
        </w:rPr>
        <w:t>CSSCI</w:t>
      </w:r>
      <w:r w:rsidRPr="007547A0">
        <w:rPr>
          <w:rFonts w:ascii="仿宋_GB2312" w:eastAsia="仿宋_GB2312" w:hint="eastAsia"/>
          <w:color w:val="000000"/>
          <w:sz w:val="32"/>
          <w:szCs w:val="32"/>
        </w:rPr>
        <w:t>、</w:t>
      </w:r>
      <w:r w:rsidRPr="00A67186">
        <w:rPr>
          <w:rFonts w:ascii="仿宋_GB2312" w:eastAsia="仿宋_GB2312" w:hint="eastAsia"/>
          <w:color w:val="000000"/>
          <w:sz w:val="32"/>
          <w:szCs w:val="32"/>
        </w:rPr>
        <w:t>新华文摘（全文）收录或转载的学术论文</w:t>
      </w:r>
      <w:r>
        <w:rPr>
          <w:rFonts w:ascii="仿宋_GB2312" w:eastAsia="仿宋_GB2312"/>
          <w:color w:val="000000"/>
          <w:sz w:val="32"/>
          <w:szCs w:val="32"/>
        </w:rPr>
        <w:t>1</w:t>
      </w:r>
      <w:r w:rsidRPr="00A67186">
        <w:rPr>
          <w:rFonts w:ascii="仿宋_GB2312" w:eastAsia="仿宋_GB2312" w:hint="eastAsia"/>
          <w:color w:val="000000"/>
          <w:sz w:val="32"/>
          <w:szCs w:val="32"/>
        </w:rPr>
        <w:t>篇或中文核心期刊论文</w:t>
      </w:r>
      <w:r>
        <w:rPr>
          <w:rFonts w:ascii="仿宋_GB2312" w:eastAsia="仿宋_GB2312"/>
          <w:color w:val="000000"/>
          <w:sz w:val="32"/>
          <w:szCs w:val="32"/>
        </w:rPr>
        <w:t>2</w:t>
      </w:r>
      <w:r w:rsidRPr="00A67186">
        <w:rPr>
          <w:rFonts w:ascii="仿宋_GB2312" w:eastAsia="仿宋_GB2312" w:hint="eastAsia"/>
          <w:color w:val="000000"/>
          <w:sz w:val="32"/>
          <w:szCs w:val="32"/>
        </w:rPr>
        <w:t>篇</w:t>
      </w:r>
      <w:r w:rsidRPr="007547A0">
        <w:rPr>
          <w:rFonts w:ascii="仿宋_GB2312" w:eastAsia="仿宋_GB2312" w:hint="eastAsia"/>
          <w:color w:val="000000"/>
          <w:sz w:val="32"/>
          <w:szCs w:val="32"/>
        </w:rPr>
        <w:t>（理工科限第一作者，文管艺术类</w:t>
      </w:r>
      <w:proofErr w:type="gramStart"/>
      <w:r w:rsidRPr="007547A0">
        <w:rPr>
          <w:rFonts w:ascii="仿宋_GB2312" w:eastAsia="仿宋_GB2312" w:hint="eastAsia"/>
          <w:color w:val="000000"/>
          <w:sz w:val="32"/>
          <w:szCs w:val="32"/>
        </w:rPr>
        <w:t>学科限独著</w:t>
      </w:r>
      <w:proofErr w:type="gramEnd"/>
      <w:r w:rsidRPr="007547A0">
        <w:rPr>
          <w:rFonts w:ascii="仿宋_GB2312" w:eastAsia="仿宋_GB2312" w:hint="eastAsia"/>
          <w:color w:val="000000"/>
          <w:sz w:val="32"/>
          <w:szCs w:val="32"/>
        </w:rPr>
        <w:t>）；</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2</w:t>
      </w:r>
      <w:r>
        <w:rPr>
          <w:rFonts w:ascii="仿宋_GB2312" w:eastAsia="仿宋_GB2312" w:hint="eastAsia"/>
          <w:color w:val="000000"/>
          <w:sz w:val="32"/>
          <w:szCs w:val="32"/>
        </w:rPr>
        <w:t>．理工科</w:t>
      </w:r>
      <w:r w:rsidRPr="00A67186">
        <w:rPr>
          <w:rFonts w:ascii="仿宋_GB2312" w:eastAsia="仿宋_GB2312" w:hint="eastAsia"/>
          <w:color w:val="000000"/>
          <w:sz w:val="32"/>
          <w:szCs w:val="32"/>
        </w:rPr>
        <w:t>承担</w:t>
      </w:r>
      <w:r w:rsidRPr="00A67186">
        <w:rPr>
          <w:rFonts w:ascii="仿宋_GB2312" w:eastAsia="仿宋_GB2312"/>
          <w:color w:val="000000"/>
          <w:sz w:val="32"/>
          <w:szCs w:val="32"/>
        </w:rPr>
        <w:t>10</w:t>
      </w:r>
      <w:r w:rsidRPr="00A67186">
        <w:rPr>
          <w:rFonts w:ascii="仿宋_GB2312" w:eastAsia="仿宋_GB2312" w:hint="eastAsia"/>
          <w:color w:val="000000"/>
          <w:sz w:val="32"/>
          <w:szCs w:val="32"/>
        </w:rPr>
        <w:t>万元以上科技合作项目</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w:t>
      </w:r>
      <w:r>
        <w:rPr>
          <w:rFonts w:ascii="仿宋_GB2312" w:eastAsia="仿宋_GB2312" w:hint="eastAsia"/>
          <w:color w:val="000000"/>
          <w:sz w:val="32"/>
          <w:szCs w:val="32"/>
        </w:rPr>
        <w:t>，</w:t>
      </w:r>
      <w:r w:rsidRPr="007547A0">
        <w:rPr>
          <w:rFonts w:ascii="仿宋_GB2312" w:eastAsia="仿宋_GB2312" w:hint="eastAsia"/>
          <w:color w:val="000000"/>
          <w:sz w:val="32"/>
          <w:szCs w:val="32"/>
        </w:rPr>
        <w:t>文管艺术类学科承担</w:t>
      </w:r>
      <w:r w:rsidRPr="007547A0">
        <w:rPr>
          <w:rFonts w:ascii="仿宋_GB2312" w:eastAsia="仿宋_GB2312"/>
          <w:color w:val="000000"/>
          <w:sz w:val="32"/>
          <w:szCs w:val="32"/>
        </w:rPr>
        <w:t>5</w:t>
      </w:r>
      <w:r w:rsidRPr="007547A0">
        <w:rPr>
          <w:rFonts w:ascii="仿宋_GB2312" w:eastAsia="仿宋_GB2312" w:hint="eastAsia"/>
          <w:color w:val="000000"/>
          <w:sz w:val="32"/>
          <w:szCs w:val="32"/>
        </w:rPr>
        <w:t>万元以上合作项目</w:t>
      </w:r>
      <w:r w:rsidRPr="007547A0">
        <w:rPr>
          <w:rFonts w:ascii="仿宋_GB2312" w:eastAsia="仿宋_GB2312"/>
          <w:color w:val="000000"/>
          <w:sz w:val="32"/>
          <w:szCs w:val="32"/>
        </w:rPr>
        <w:t>1</w:t>
      </w:r>
      <w:r w:rsidRPr="007547A0">
        <w:rPr>
          <w:rFonts w:ascii="仿宋_GB2312" w:eastAsia="仿宋_GB2312" w:hint="eastAsia"/>
          <w:color w:val="000000"/>
          <w:sz w:val="32"/>
          <w:szCs w:val="32"/>
        </w:rPr>
        <w:t>项</w:t>
      </w:r>
      <w:r w:rsidRPr="00A67186">
        <w:rPr>
          <w:rFonts w:ascii="仿宋_GB2312" w:eastAsia="仿宋_GB2312" w:hint="eastAsia"/>
          <w:color w:val="000000"/>
          <w:sz w:val="32"/>
          <w:szCs w:val="32"/>
        </w:rPr>
        <w:t>；</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3</w:t>
      </w:r>
      <w:r>
        <w:rPr>
          <w:rFonts w:ascii="仿宋_GB2312" w:eastAsia="仿宋_GB2312" w:hint="eastAsia"/>
          <w:color w:val="000000"/>
          <w:sz w:val="32"/>
          <w:szCs w:val="32"/>
        </w:rPr>
        <w:t>．省</w:t>
      </w:r>
      <w:r w:rsidRPr="00A67186">
        <w:rPr>
          <w:rFonts w:ascii="仿宋_GB2312" w:eastAsia="仿宋_GB2312" w:hint="eastAsia"/>
          <w:color w:val="000000"/>
          <w:sz w:val="32"/>
          <w:szCs w:val="32"/>
        </w:rPr>
        <w:t>部级科技计划</w:t>
      </w:r>
      <w:r>
        <w:rPr>
          <w:rFonts w:ascii="仿宋_GB2312" w:eastAsia="仿宋_GB2312" w:hint="eastAsia"/>
          <w:color w:val="000000"/>
          <w:sz w:val="32"/>
          <w:szCs w:val="32"/>
        </w:rPr>
        <w:t>、省</w:t>
      </w:r>
      <w:r w:rsidRPr="007547A0">
        <w:rPr>
          <w:rFonts w:ascii="仿宋_GB2312" w:eastAsia="仿宋_GB2312" w:hint="eastAsia"/>
          <w:color w:val="000000"/>
          <w:sz w:val="32"/>
          <w:szCs w:val="32"/>
        </w:rPr>
        <w:t>哲学社会科学规划、</w:t>
      </w:r>
      <w:r>
        <w:rPr>
          <w:rFonts w:ascii="仿宋_GB2312" w:eastAsia="仿宋_GB2312" w:hint="eastAsia"/>
          <w:color w:val="000000"/>
          <w:sz w:val="32"/>
          <w:szCs w:val="32"/>
        </w:rPr>
        <w:t>省</w:t>
      </w:r>
      <w:r w:rsidRPr="007547A0">
        <w:rPr>
          <w:rFonts w:ascii="仿宋_GB2312" w:eastAsia="仿宋_GB2312" w:hint="eastAsia"/>
          <w:color w:val="000000"/>
          <w:sz w:val="32"/>
          <w:szCs w:val="32"/>
        </w:rPr>
        <w:t>政府决策招标</w:t>
      </w:r>
      <w:r>
        <w:rPr>
          <w:rFonts w:ascii="仿宋_GB2312" w:eastAsia="仿宋_GB2312" w:hint="eastAsia"/>
          <w:color w:val="000000"/>
          <w:sz w:val="32"/>
          <w:szCs w:val="32"/>
        </w:rPr>
        <w:t>等</w:t>
      </w:r>
      <w:r w:rsidRPr="00A67186">
        <w:rPr>
          <w:rFonts w:ascii="仿宋_GB2312" w:eastAsia="仿宋_GB2312" w:hint="eastAsia"/>
          <w:color w:val="000000"/>
          <w:sz w:val="32"/>
          <w:szCs w:val="32"/>
        </w:rPr>
        <w:t>项目立项</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项（限主持人）；</w:t>
      </w:r>
    </w:p>
    <w:p w:rsidR="00DC5A0D" w:rsidRDefault="00DC5A0D" w:rsidP="00BA6D32">
      <w:pPr>
        <w:ind w:firstLineChars="200" w:firstLine="640"/>
        <w:rPr>
          <w:rFonts w:ascii="仿宋_GB2312" w:eastAsia="仿宋_GB2312"/>
          <w:color w:val="000000"/>
          <w:sz w:val="32"/>
          <w:szCs w:val="32"/>
        </w:rPr>
      </w:pPr>
      <w:r w:rsidRPr="00A67186">
        <w:rPr>
          <w:rFonts w:ascii="仿宋_GB2312" w:eastAsia="仿宋_GB2312"/>
          <w:color w:val="000000"/>
          <w:sz w:val="32"/>
          <w:szCs w:val="32"/>
        </w:rPr>
        <w:t>4</w:t>
      </w:r>
      <w:r>
        <w:rPr>
          <w:rFonts w:ascii="仿宋_GB2312" w:eastAsia="仿宋_GB2312" w:hint="eastAsia"/>
          <w:color w:val="000000"/>
          <w:sz w:val="32"/>
          <w:szCs w:val="32"/>
        </w:rPr>
        <w:t>．国家级</w:t>
      </w:r>
      <w:r w:rsidRPr="00A67186">
        <w:rPr>
          <w:rFonts w:ascii="仿宋_GB2312" w:eastAsia="仿宋_GB2312" w:hint="eastAsia"/>
          <w:color w:val="000000"/>
          <w:sz w:val="32"/>
          <w:szCs w:val="32"/>
        </w:rPr>
        <w:t>项目立项</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w:t>
      </w:r>
      <w:proofErr w:type="gramStart"/>
      <w:r w:rsidRPr="00A67186">
        <w:rPr>
          <w:rFonts w:ascii="仿宋_GB2312" w:eastAsia="仿宋_GB2312" w:hint="eastAsia"/>
          <w:color w:val="000000"/>
          <w:sz w:val="32"/>
          <w:szCs w:val="32"/>
        </w:rPr>
        <w:t>限前</w:t>
      </w:r>
      <w:r w:rsidRPr="00A67186">
        <w:rPr>
          <w:rFonts w:ascii="仿宋_GB2312" w:eastAsia="仿宋_GB2312"/>
          <w:color w:val="000000"/>
          <w:sz w:val="32"/>
          <w:szCs w:val="32"/>
        </w:rPr>
        <w:t>2</w:t>
      </w:r>
      <w:r w:rsidRPr="00A67186">
        <w:rPr>
          <w:rFonts w:ascii="仿宋_GB2312" w:eastAsia="仿宋_GB2312" w:hint="eastAsia"/>
          <w:color w:val="000000"/>
          <w:sz w:val="32"/>
          <w:szCs w:val="32"/>
        </w:rPr>
        <w:t>名</w:t>
      </w:r>
      <w:proofErr w:type="gramEnd"/>
      <w:r w:rsidRPr="00A67186">
        <w:rPr>
          <w:rFonts w:ascii="仿宋_GB2312" w:eastAsia="仿宋_GB2312" w:hint="eastAsia"/>
          <w:color w:val="000000"/>
          <w:sz w:val="32"/>
          <w:szCs w:val="32"/>
        </w:rPr>
        <w:t>）；</w:t>
      </w:r>
    </w:p>
    <w:p w:rsidR="00DC5A0D" w:rsidRPr="007547A0" w:rsidRDefault="00DC5A0D" w:rsidP="00BA6D32">
      <w:pPr>
        <w:ind w:firstLineChars="200" w:firstLine="640"/>
        <w:rPr>
          <w:rFonts w:ascii="仿宋_GB2312" w:eastAsia="仿宋_GB2312"/>
          <w:color w:val="000000"/>
          <w:sz w:val="32"/>
          <w:szCs w:val="32"/>
        </w:rPr>
      </w:pPr>
      <w:r w:rsidRPr="007547A0">
        <w:rPr>
          <w:rFonts w:ascii="仿宋_GB2312" w:eastAsia="仿宋_GB2312"/>
          <w:color w:val="000000"/>
          <w:sz w:val="32"/>
          <w:szCs w:val="32"/>
        </w:rPr>
        <w:t>5</w:t>
      </w:r>
      <w:r>
        <w:rPr>
          <w:rFonts w:ascii="仿宋_GB2312" w:eastAsia="仿宋_GB2312" w:hint="eastAsia"/>
          <w:color w:val="000000"/>
          <w:sz w:val="32"/>
          <w:szCs w:val="32"/>
        </w:rPr>
        <w:t>．主持</w:t>
      </w:r>
      <w:r w:rsidRPr="007547A0">
        <w:rPr>
          <w:rFonts w:ascii="仿宋_GB2312" w:eastAsia="仿宋_GB2312" w:hint="eastAsia"/>
          <w:color w:val="000000"/>
          <w:sz w:val="32"/>
          <w:szCs w:val="32"/>
        </w:rPr>
        <w:t>教育部</w:t>
      </w:r>
      <w:r>
        <w:rPr>
          <w:rFonts w:ascii="仿宋_GB2312" w:eastAsia="仿宋_GB2312" w:hint="eastAsia"/>
          <w:color w:val="000000"/>
          <w:sz w:val="32"/>
          <w:szCs w:val="32"/>
        </w:rPr>
        <w:t>科技</w:t>
      </w:r>
      <w:r w:rsidRPr="007547A0">
        <w:rPr>
          <w:rFonts w:ascii="仿宋_GB2312" w:eastAsia="仿宋_GB2312" w:hint="eastAsia"/>
          <w:color w:val="000000"/>
          <w:sz w:val="32"/>
          <w:szCs w:val="32"/>
        </w:rPr>
        <w:t>计划项目</w:t>
      </w:r>
      <w:r w:rsidRPr="007547A0">
        <w:rPr>
          <w:rFonts w:ascii="仿宋_GB2312" w:eastAsia="仿宋_GB2312"/>
          <w:color w:val="000000"/>
          <w:sz w:val="32"/>
          <w:szCs w:val="32"/>
        </w:rPr>
        <w:t>1</w:t>
      </w:r>
      <w:r w:rsidRPr="007547A0">
        <w:rPr>
          <w:rFonts w:ascii="仿宋_GB2312" w:eastAsia="仿宋_GB2312" w:hint="eastAsia"/>
          <w:color w:val="000000"/>
          <w:sz w:val="32"/>
          <w:szCs w:val="32"/>
        </w:rPr>
        <w:t>项；</w:t>
      </w:r>
    </w:p>
    <w:p w:rsidR="00DC5A0D" w:rsidRPr="00A67186" w:rsidRDefault="00DC5A0D" w:rsidP="00BA6D32">
      <w:pPr>
        <w:ind w:firstLineChars="200" w:firstLine="640"/>
        <w:rPr>
          <w:rFonts w:ascii="仿宋_GB2312" w:eastAsia="仿宋_GB2312"/>
          <w:color w:val="000000"/>
          <w:sz w:val="32"/>
          <w:szCs w:val="32"/>
        </w:rPr>
      </w:pPr>
      <w:r>
        <w:rPr>
          <w:rFonts w:ascii="仿宋_GB2312" w:eastAsia="仿宋_GB2312"/>
          <w:color w:val="000000"/>
          <w:sz w:val="32"/>
          <w:szCs w:val="32"/>
        </w:rPr>
        <w:t>6</w:t>
      </w:r>
      <w:r>
        <w:rPr>
          <w:rFonts w:ascii="仿宋_GB2312" w:eastAsia="仿宋_GB2312" w:hint="eastAsia"/>
          <w:color w:val="000000"/>
          <w:sz w:val="32"/>
          <w:szCs w:val="32"/>
        </w:rPr>
        <w:t>．独立出版</w:t>
      </w:r>
      <w:r w:rsidRPr="00A67186">
        <w:rPr>
          <w:rFonts w:ascii="仿宋_GB2312" w:eastAsia="仿宋_GB2312" w:hint="eastAsia"/>
          <w:color w:val="000000"/>
          <w:sz w:val="32"/>
          <w:szCs w:val="32"/>
        </w:rPr>
        <w:t>专著、编著</w:t>
      </w:r>
      <w:r>
        <w:rPr>
          <w:rFonts w:ascii="仿宋_GB2312" w:eastAsia="仿宋_GB2312"/>
          <w:color w:val="000000"/>
          <w:sz w:val="32"/>
          <w:szCs w:val="32"/>
        </w:rPr>
        <w:t>10</w:t>
      </w:r>
      <w:r w:rsidRPr="00A67186">
        <w:rPr>
          <w:rFonts w:ascii="仿宋_GB2312" w:eastAsia="仿宋_GB2312" w:hint="eastAsia"/>
          <w:color w:val="000000"/>
          <w:sz w:val="32"/>
          <w:szCs w:val="32"/>
        </w:rPr>
        <w:t>万字以上；</w:t>
      </w:r>
    </w:p>
    <w:p w:rsidR="00DC5A0D" w:rsidRPr="00A67186" w:rsidRDefault="00DC5A0D" w:rsidP="00BA6D32">
      <w:pPr>
        <w:ind w:firstLineChars="200" w:firstLine="64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w:t>
      </w:r>
      <w:r w:rsidRPr="00A67186">
        <w:rPr>
          <w:rFonts w:ascii="仿宋_GB2312" w:eastAsia="仿宋_GB2312" w:hint="eastAsia"/>
          <w:color w:val="000000"/>
          <w:sz w:val="32"/>
          <w:szCs w:val="32"/>
        </w:rPr>
        <w:t>取得</w:t>
      </w:r>
      <w:r w:rsidRPr="007547A0">
        <w:rPr>
          <w:rFonts w:ascii="仿宋_GB2312" w:eastAsia="仿宋_GB2312" w:hint="eastAsia"/>
          <w:color w:val="000000"/>
          <w:sz w:val="32"/>
          <w:szCs w:val="32"/>
        </w:rPr>
        <w:t>发明</w:t>
      </w:r>
      <w:r w:rsidRPr="00A67186">
        <w:rPr>
          <w:rFonts w:ascii="仿宋_GB2312" w:eastAsia="仿宋_GB2312" w:hint="eastAsia"/>
          <w:color w:val="000000"/>
          <w:sz w:val="32"/>
          <w:szCs w:val="32"/>
        </w:rPr>
        <w:t>专利</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w:t>
      </w:r>
      <w:r>
        <w:rPr>
          <w:rFonts w:ascii="仿宋_GB2312" w:eastAsia="仿宋_GB2312" w:hint="eastAsia"/>
          <w:color w:val="000000"/>
          <w:sz w:val="32"/>
          <w:szCs w:val="32"/>
        </w:rPr>
        <w:t>（限第</w:t>
      </w:r>
      <w:r>
        <w:rPr>
          <w:rFonts w:ascii="仿宋_GB2312" w:eastAsia="仿宋_GB2312"/>
          <w:color w:val="000000"/>
          <w:sz w:val="32"/>
          <w:szCs w:val="32"/>
        </w:rPr>
        <w:t>1</w:t>
      </w:r>
      <w:r>
        <w:rPr>
          <w:rFonts w:ascii="仿宋_GB2312" w:eastAsia="仿宋_GB2312" w:hint="eastAsia"/>
          <w:color w:val="000000"/>
          <w:sz w:val="32"/>
          <w:szCs w:val="32"/>
        </w:rPr>
        <w:t>名）</w:t>
      </w:r>
      <w:r w:rsidRPr="00A67186">
        <w:rPr>
          <w:rFonts w:ascii="仿宋_GB2312" w:eastAsia="仿宋_GB2312" w:hint="eastAsia"/>
          <w:color w:val="000000"/>
          <w:sz w:val="32"/>
          <w:szCs w:val="32"/>
        </w:rPr>
        <w:t>；</w:t>
      </w:r>
    </w:p>
    <w:p w:rsidR="00DC5A0D" w:rsidRPr="00A67186" w:rsidRDefault="00DC5A0D" w:rsidP="00BA6D32">
      <w:pPr>
        <w:ind w:firstLineChars="200" w:firstLine="640"/>
        <w:rPr>
          <w:rFonts w:ascii="仿宋_GB2312" w:eastAsia="仿宋_GB2312"/>
          <w:color w:val="000000"/>
          <w:sz w:val="32"/>
          <w:szCs w:val="32"/>
        </w:rPr>
      </w:pPr>
      <w:r>
        <w:rPr>
          <w:rFonts w:ascii="仿宋_GB2312" w:eastAsia="仿宋_GB2312"/>
          <w:color w:val="000000"/>
          <w:sz w:val="32"/>
          <w:szCs w:val="32"/>
        </w:rPr>
        <w:t>8</w:t>
      </w:r>
      <w:r>
        <w:rPr>
          <w:rFonts w:ascii="仿宋_GB2312" w:eastAsia="仿宋_GB2312" w:hint="eastAsia"/>
          <w:color w:val="000000"/>
          <w:sz w:val="32"/>
          <w:szCs w:val="32"/>
        </w:rPr>
        <w:t>．博士基金项目通过省级科技成果鉴定</w:t>
      </w:r>
      <w:r w:rsidRPr="00A67186">
        <w:rPr>
          <w:rFonts w:ascii="仿宋_GB2312" w:eastAsia="仿宋_GB2312" w:hint="eastAsia"/>
          <w:color w:val="000000"/>
          <w:sz w:val="32"/>
          <w:szCs w:val="32"/>
        </w:rPr>
        <w:t>。</w:t>
      </w:r>
    </w:p>
    <w:p w:rsidR="00DC5A0D" w:rsidRPr="00A67186" w:rsidRDefault="00DC5A0D" w:rsidP="00BA6D32">
      <w:pPr>
        <w:ind w:firstLineChars="200" w:firstLine="643"/>
        <w:rPr>
          <w:rFonts w:ascii="仿宋_GB2312" w:eastAsia="仿宋_GB2312"/>
          <w:color w:val="000000"/>
          <w:sz w:val="32"/>
          <w:szCs w:val="32"/>
        </w:rPr>
      </w:pPr>
      <w:r>
        <w:rPr>
          <w:rFonts w:ascii="仿宋_GB2312" w:eastAsia="仿宋_GB2312" w:hint="eastAsia"/>
          <w:b/>
          <w:color w:val="000000"/>
          <w:sz w:val="32"/>
          <w:szCs w:val="32"/>
        </w:rPr>
        <w:t>第十八</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验收结果分“优秀”、“合格”“不合格”三个等级。三个等级的标准分别是：</w:t>
      </w:r>
    </w:p>
    <w:p w:rsidR="00DC5A0D" w:rsidRPr="00A67186" w:rsidRDefault="00DC5A0D" w:rsidP="00BA6D32">
      <w:pPr>
        <w:ind w:firstLineChars="200" w:firstLine="640"/>
        <w:rPr>
          <w:rFonts w:ascii="仿宋_GB2312" w:eastAsia="仿宋_GB2312"/>
          <w:color w:val="000000"/>
          <w:sz w:val="32"/>
          <w:szCs w:val="32"/>
        </w:rPr>
      </w:pPr>
      <w:r>
        <w:rPr>
          <w:rFonts w:ascii="仿宋_GB2312" w:eastAsia="仿宋_GB2312" w:hint="eastAsia"/>
          <w:color w:val="000000"/>
          <w:sz w:val="32"/>
          <w:szCs w:val="32"/>
        </w:rPr>
        <w:t>“优秀”：完成第十七</w:t>
      </w:r>
      <w:r w:rsidRPr="00A67186">
        <w:rPr>
          <w:rFonts w:ascii="仿宋_GB2312" w:eastAsia="仿宋_GB2312" w:hint="eastAsia"/>
          <w:color w:val="000000"/>
          <w:sz w:val="32"/>
          <w:szCs w:val="32"/>
        </w:rPr>
        <w:t>条所列目标</w:t>
      </w:r>
      <w:r>
        <w:rPr>
          <w:rFonts w:ascii="仿宋_GB2312" w:eastAsia="仿宋_GB2312" w:hint="eastAsia"/>
          <w:color w:val="000000"/>
          <w:sz w:val="32"/>
          <w:szCs w:val="32"/>
        </w:rPr>
        <w:t>理工科</w:t>
      </w:r>
      <w:r w:rsidRPr="00A67186">
        <w:rPr>
          <w:rFonts w:ascii="仿宋_GB2312" w:eastAsia="仿宋_GB2312"/>
          <w:color w:val="000000"/>
          <w:sz w:val="32"/>
          <w:szCs w:val="32"/>
        </w:rPr>
        <w:t>5</w:t>
      </w:r>
      <w:r w:rsidRPr="00A67186">
        <w:rPr>
          <w:rFonts w:ascii="仿宋_GB2312" w:eastAsia="仿宋_GB2312" w:hint="eastAsia"/>
          <w:color w:val="000000"/>
          <w:sz w:val="32"/>
          <w:szCs w:val="32"/>
        </w:rPr>
        <w:t>项及以上</w:t>
      </w:r>
      <w:r>
        <w:rPr>
          <w:rFonts w:ascii="仿宋_GB2312" w:eastAsia="仿宋_GB2312" w:hint="eastAsia"/>
          <w:color w:val="000000"/>
          <w:sz w:val="32"/>
          <w:szCs w:val="32"/>
        </w:rPr>
        <w:t>，文管艺术类学科</w:t>
      </w:r>
      <w:r>
        <w:rPr>
          <w:rFonts w:ascii="仿宋_GB2312" w:eastAsia="仿宋_GB2312"/>
          <w:color w:val="000000"/>
          <w:sz w:val="32"/>
          <w:szCs w:val="32"/>
        </w:rPr>
        <w:t>4</w:t>
      </w:r>
      <w:r>
        <w:rPr>
          <w:rFonts w:ascii="仿宋_GB2312" w:eastAsia="仿宋_GB2312" w:hint="eastAsia"/>
          <w:color w:val="000000"/>
          <w:sz w:val="32"/>
          <w:szCs w:val="32"/>
        </w:rPr>
        <w:t>项及以上</w:t>
      </w:r>
      <w:r w:rsidRPr="00A67186">
        <w:rPr>
          <w:rFonts w:ascii="仿宋_GB2312" w:eastAsia="仿宋_GB2312" w:hint="eastAsia"/>
          <w:color w:val="000000"/>
          <w:sz w:val="32"/>
          <w:szCs w:val="32"/>
        </w:rPr>
        <w:t>。</w:t>
      </w:r>
      <w:r>
        <w:rPr>
          <w:rFonts w:ascii="仿宋_GB2312" w:eastAsia="仿宋_GB2312" w:hint="eastAsia"/>
          <w:color w:val="000000"/>
          <w:sz w:val="32"/>
          <w:szCs w:val="32"/>
        </w:rPr>
        <w:t>经校学术委员会认定，第十七</w:t>
      </w:r>
      <w:r w:rsidRPr="00A67186">
        <w:rPr>
          <w:rFonts w:ascii="仿宋_GB2312" w:eastAsia="仿宋_GB2312" w:hint="eastAsia"/>
          <w:color w:val="000000"/>
          <w:sz w:val="32"/>
          <w:szCs w:val="32"/>
        </w:rPr>
        <w:t>条中有</w:t>
      </w:r>
      <w:r w:rsidRPr="00A67186">
        <w:rPr>
          <w:rFonts w:ascii="仿宋_GB2312" w:eastAsia="仿宋_GB2312"/>
          <w:color w:val="000000"/>
          <w:sz w:val="32"/>
          <w:szCs w:val="32"/>
        </w:rPr>
        <w:t>1</w:t>
      </w:r>
      <w:r w:rsidRPr="00A67186">
        <w:rPr>
          <w:rFonts w:ascii="仿宋_GB2312" w:eastAsia="仿宋_GB2312" w:hint="eastAsia"/>
          <w:color w:val="000000"/>
          <w:sz w:val="32"/>
          <w:szCs w:val="32"/>
        </w:rPr>
        <w:t>项特别突出的也可评定为优秀。</w:t>
      </w:r>
    </w:p>
    <w:p w:rsidR="00DC5A0D" w:rsidRDefault="00DC5A0D" w:rsidP="00BA6D32">
      <w:pPr>
        <w:ind w:firstLineChars="200" w:firstLine="640"/>
        <w:rPr>
          <w:rFonts w:ascii="仿宋_GB2312" w:eastAsia="仿宋_GB2312"/>
          <w:color w:val="000000"/>
          <w:sz w:val="32"/>
          <w:szCs w:val="32"/>
        </w:rPr>
      </w:pPr>
      <w:r>
        <w:rPr>
          <w:rFonts w:ascii="仿宋_GB2312" w:eastAsia="仿宋_GB2312" w:hint="eastAsia"/>
          <w:color w:val="000000"/>
          <w:sz w:val="32"/>
          <w:szCs w:val="32"/>
        </w:rPr>
        <w:t>“合格”：完成第十七</w:t>
      </w:r>
      <w:r w:rsidRPr="00A67186">
        <w:rPr>
          <w:rFonts w:ascii="仿宋_GB2312" w:eastAsia="仿宋_GB2312" w:hint="eastAsia"/>
          <w:color w:val="000000"/>
          <w:sz w:val="32"/>
          <w:szCs w:val="32"/>
        </w:rPr>
        <w:t>条所列目标</w:t>
      </w:r>
      <w:r>
        <w:rPr>
          <w:rFonts w:ascii="仿宋_GB2312" w:eastAsia="仿宋_GB2312" w:hint="eastAsia"/>
          <w:color w:val="000000"/>
          <w:sz w:val="32"/>
          <w:szCs w:val="32"/>
        </w:rPr>
        <w:t>理工科</w:t>
      </w:r>
      <w:r>
        <w:rPr>
          <w:rFonts w:ascii="仿宋_GB2312" w:eastAsia="仿宋_GB2312"/>
          <w:color w:val="000000"/>
          <w:sz w:val="32"/>
          <w:szCs w:val="32"/>
        </w:rPr>
        <w:t>4</w:t>
      </w:r>
      <w:r>
        <w:rPr>
          <w:rFonts w:ascii="仿宋_GB2312" w:eastAsia="仿宋_GB2312" w:hint="eastAsia"/>
          <w:color w:val="000000"/>
          <w:sz w:val="32"/>
          <w:szCs w:val="32"/>
        </w:rPr>
        <w:t>项，文管艺术类学科</w:t>
      </w:r>
      <w:r w:rsidRPr="00A67186">
        <w:rPr>
          <w:rFonts w:ascii="仿宋_GB2312" w:eastAsia="仿宋_GB2312"/>
          <w:color w:val="000000"/>
          <w:sz w:val="32"/>
          <w:szCs w:val="32"/>
        </w:rPr>
        <w:t>3</w:t>
      </w:r>
      <w:r w:rsidRPr="00A67186">
        <w:rPr>
          <w:rFonts w:ascii="仿宋_GB2312" w:eastAsia="仿宋_GB2312" w:hint="eastAsia"/>
          <w:color w:val="000000"/>
          <w:sz w:val="32"/>
          <w:szCs w:val="32"/>
        </w:rPr>
        <w:t>项</w:t>
      </w:r>
      <w:r>
        <w:rPr>
          <w:rFonts w:ascii="仿宋_GB2312" w:eastAsia="仿宋_GB2312" w:hint="eastAsia"/>
          <w:color w:val="000000"/>
          <w:sz w:val="32"/>
          <w:szCs w:val="32"/>
        </w:rPr>
        <w:t>。</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hint="eastAsia"/>
          <w:color w:val="000000"/>
          <w:sz w:val="32"/>
          <w:szCs w:val="32"/>
        </w:rPr>
        <w:t>“不合格”：未完</w:t>
      </w:r>
      <w:r>
        <w:rPr>
          <w:rFonts w:ascii="仿宋_GB2312" w:eastAsia="仿宋_GB2312" w:hint="eastAsia"/>
          <w:color w:val="000000"/>
          <w:sz w:val="32"/>
          <w:szCs w:val="32"/>
        </w:rPr>
        <w:t>成第十七</w:t>
      </w:r>
      <w:r w:rsidRPr="00A67186">
        <w:rPr>
          <w:rFonts w:ascii="仿宋_GB2312" w:eastAsia="仿宋_GB2312" w:hint="eastAsia"/>
          <w:color w:val="000000"/>
          <w:sz w:val="32"/>
          <w:szCs w:val="32"/>
        </w:rPr>
        <w:t>条所规定目标。</w:t>
      </w:r>
    </w:p>
    <w:p w:rsidR="00DC5A0D" w:rsidRPr="00A67186" w:rsidRDefault="00DC5A0D" w:rsidP="00BA6D32">
      <w:pPr>
        <w:ind w:firstLineChars="200" w:firstLine="640"/>
        <w:rPr>
          <w:rFonts w:ascii="仿宋_GB2312" w:eastAsia="仿宋_GB2312"/>
          <w:color w:val="000000"/>
          <w:sz w:val="32"/>
          <w:szCs w:val="32"/>
        </w:rPr>
      </w:pPr>
      <w:r w:rsidRPr="00A67186">
        <w:rPr>
          <w:rFonts w:ascii="仿宋_GB2312" w:eastAsia="仿宋_GB2312" w:hint="eastAsia"/>
          <w:color w:val="000000"/>
          <w:sz w:val="32"/>
          <w:szCs w:val="32"/>
        </w:rPr>
        <w:lastRenderedPageBreak/>
        <w:t>对验收结果为“优秀”的受资助者，学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将优先推荐申报省、部级以上科技计划项目；对验收结果为“不合格”的受资助者，学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将要求其限期完成该资助项目，并暂缓受理其新的项目申报。</w:t>
      </w:r>
    </w:p>
    <w:p w:rsidR="00DC5A0D" w:rsidRPr="006E24E3" w:rsidRDefault="00DC5A0D" w:rsidP="00BA6D32">
      <w:pPr>
        <w:spacing w:line="360" w:lineRule="auto"/>
        <w:ind w:firstLineChars="196" w:firstLine="630"/>
        <w:rPr>
          <w:rFonts w:ascii="仿宋_GB2312" w:eastAsia="仿宋_GB2312"/>
          <w:color w:val="000000"/>
          <w:sz w:val="32"/>
          <w:szCs w:val="32"/>
          <w:u w:val="single"/>
        </w:rPr>
      </w:pPr>
      <w:r>
        <w:rPr>
          <w:rFonts w:ascii="仿宋_GB2312" w:eastAsia="仿宋_GB2312" w:hint="eastAsia"/>
          <w:b/>
          <w:color w:val="000000"/>
          <w:sz w:val="32"/>
          <w:szCs w:val="32"/>
        </w:rPr>
        <w:t>第十九</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凡确因特殊情况不能</w:t>
      </w:r>
      <w:proofErr w:type="gramStart"/>
      <w:r w:rsidRPr="00A67186">
        <w:rPr>
          <w:rFonts w:ascii="仿宋_GB2312" w:eastAsia="仿宋_GB2312" w:hint="eastAsia"/>
          <w:color w:val="000000"/>
          <w:sz w:val="32"/>
          <w:szCs w:val="32"/>
        </w:rPr>
        <w:t>按时结项者</w:t>
      </w:r>
      <w:proofErr w:type="gramEnd"/>
      <w:r w:rsidRPr="00A67186">
        <w:rPr>
          <w:rFonts w:ascii="仿宋_GB2312" w:eastAsia="仿宋_GB2312" w:hint="eastAsia"/>
          <w:color w:val="000000"/>
          <w:sz w:val="32"/>
          <w:szCs w:val="32"/>
        </w:rPr>
        <w:t>，项目负责人应如实填写《延期结项申请书》，经所在</w:t>
      </w:r>
      <w:r w:rsidRPr="00A67186">
        <w:rPr>
          <w:rFonts w:ascii="仿宋_GB2312" w:eastAsia="仿宋_GB2312" w:hAnsi="宋体" w:cs="宋体" w:hint="eastAsia"/>
          <w:color w:val="000000"/>
          <w:sz w:val="32"/>
          <w:szCs w:val="32"/>
        </w:rPr>
        <w:t>学院</w:t>
      </w:r>
      <w:r w:rsidRPr="00A67186">
        <w:rPr>
          <w:rFonts w:ascii="仿宋_GB2312" w:eastAsia="仿宋_GB2312" w:hint="eastAsia"/>
          <w:color w:val="000000"/>
          <w:sz w:val="32"/>
          <w:szCs w:val="32"/>
        </w:rPr>
        <w:t>（部）审核并签署意见后，报送科研处。为加强博士基金的管理，延期时间内仍未完成的，不再资助经费，撤销课题。</w:t>
      </w:r>
    </w:p>
    <w:p w:rsidR="00DC5A0D" w:rsidRPr="00CD3EDF" w:rsidRDefault="00DC5A0D" w:rsidP="00A1047D">
      <w:pPr>
        <w:spacing w:beforeLines="100" w:afterLines="100"/>
        <w:ind w:firstLineChars="200" w:firstLine="643"/>
        <w:jc w:val="center"/>
        <w:rPr>
          <w:rFonts w:ascii="黑体" w:eastAsia="黑体"/>
          <w:b/>
          <w:color w:val="000000"/>
          <w:sz w:val="32"/>
          <w:szCs w:val="32"/>
        </w:rPr>
      </w:pPr>
      <w:r w:rsidRPr="00CD3EDF">
        <w:rPr>
          <w:rFonts w:ascii="黑体" w:eastAsia="黑体" w:hint="eastAsia"/>
          <w:b/>
          <w:color w:val="000000"/>
          <w:sz w:val="32"/>
          <w:szCs w:val="32"/>
        </w:rPr>
        <w:t>第四章</w:t>
      </w:r>
      <w:r w:rsidRPr="00CD3EDF">
        <w:rPr>
          <w:rFonts w:ascii="黑体" w:eastAsia="黑体"/>
          <w:b/>
          <w:color w:val="000000"/>
          <w:sz w:val="32"/>
          <w:szCs w:val="32"/>
        </w:rPr>
        <w:t xml:space="preserve">  </w:t>
      </w:r>
      <w:r w:rsidRPr="00CD3EDF">
        <w:rPr>
          <w:rFonts w:ascii="黑体" w:eastAsia="黑体" w:hint="eastAsia"/>
          <w:b/>
          <w:color w:val="000000"/>
          <w:sz w:val="32"/>
          <w:szCs w:val="32"/>
        </w:rPr>
        <w:t>附</w:t>
      </w:r>
      <w:r w:rsidRPr="00CD3EDF">
        <w:rPr>
          <w:rFonts w:ascii="黑体" w:eastAsia="黑体"/>
          <w:b/>
          <w:color w:val="000000"/>
          <w:sz w:val="32"/>
          <w:szCs w:val="32"/>
        </w:rPr>
        <w:t xml:space="preserve"> </w:t>
      </w:r>
      <w:r w:rsidRPr="00CD3EDF">
        <w:rPr>
          <w:rFonts w:ascii="黑体" w:eastAsia="黑体" w:hint="eastAsia"/>
          <w:b/>
          <w:color w:val="000000"/>
          <w:sz w:val="32"/>
          <w:szCs w:val="32"/>
        </w:rPr>
        <w:t>则</w:t>
      </w:r>
    </w:p>
    <w:p w:rsidR="00DC5A0D" w:rsidRPr="00A67186" w:rsidRDefault="00DC5A0D" w:rsidP="00BA6D32">
      <w:pPr>
        <w:ind w:firstLineChars="200" w:firstLine="643"/>
        <w:rPr>
          <w:rFonts w:ascii="仿宋_GB2312" w:eastAsia="仿宋_GB2312"/>
          <w:color w:val="000000"/>
          <w:sz w:val="32"/>
          <w:szCs w:val="32"/>
        </w:rPr>
      </w:pPr>
      <w:r w:rsidRPr="00A67186">
        <w:rPr>
          <w:rFonts w:ascii="仿宋_GB2312" w:eastAsia="仿宋_GB2312" w:hint="eastAsia"/>
          <w:b/>
          <w:color w:val="000000"/>
          <w:sz w:val="32"/>
          <w:szCs w:val="32"/>
        </w:rPr>
        <w:t>第</w:t>
      </w:r>
      <w:r>
        <w:rPr>
          <w:rFonts w:ascii="仿宋_GB2312" w:eastAsia="仿宋_GB2312" w:hint="eastAsia"/>
          <w:b/>
          <w:color w:val="000000"/>
          <w:sz w:val="32"/>
          <w:szCs w:val="32"/>
        </w:rPr>
        <w:t>二十</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sidRPr="00A67186">
        <w:rPr>
          <w:rFonts w:ascii="仿宋_GB2312" w:eastAsia="仿宋_GB2312" w:hint="eastAsia"/>
          <w:color w:val="000000"/>
          <w:sz w:val="32"/>
          <w:szCs w:val="32"/>
        </w:rPr>
        <w:t>博士基金项目所取得的研究成果归学</w:t>
      </w:r>
      <w:r w:rsidRPr="00A67186">
        <w:rPr>
          <w:rFonts w:ascii="仿宋_GB2312" w:eastAsia="仿宋_GB2312" w:hAnsi="宋体" w:cs="宋体" w:hint="eastAsia"/>
          <w:color w:val="000000"/>
          <w:sz w:val="32"/>
          <w:szCs w:val="32"/>
        </w:rPr>
        <w:t>校</w:t>
      </w:r>
      <w:r w:rsidRPr="00A67186">
        <w:rPr>
          <w:rFonts w:ascii="仿宋_GB2312" w:eastAsia="仿宋_GB2312" w:hint="eastAsia"/>
          <w:color w:val="000000"/>
          <w:sz w:val="32"/>
          <w:szCs w:val="32"/>
        </w:rPr>
        <w:t>所有，发表的论文、著作等成果均应注明“河南工</w:t>
      </w:r>
      <w:smartTag w:uri="urn:schemas-microsoft-com:office:smarttags" w:element="PersonName">
        <w:r w:rsidRPr="00A67186">
          <w:rPr>
            <w:rFonts w:ascii="仿宋_GB2312" w:eastAsia="仿宋_GB2312" w:hint="eastAsia"/>
            <w:color w:val="000000"/>
            <w:sz w:val="32"/>
            <w:szCs w:val="32"/>
          </w:rPr>
          <w:t>程学院</w:t>
        </w:r>
      </w:smartTag>
      <w:r w:rsidRPr="00A67186">
        <w:rPr>
          <w:rFonts w:ascii="仿宋_GB2312" w:eastAsia="仿宋_GB2312" w:hint="eastAsia"/>
          <w:color w:val="000000"/>
          <w:sz w:val="32"/>
          <w:szCs w:val="32"/>
        </w:rPr>
        <w:t>博士基金资助项目”。</w:t>
      </w:r>
      <w:r w:rsidRPr="00A67186">
        <w:rPr>
          <w:rFonts w:ascii="仿宋_GB2312" w:eastAsia="仿宋_GB2312"/>
          <w:color w:val="000000"/>
          <w:sz w:val="32"/>
          <w:szCs w:val="32"/>
        </w:rPr>
        <w:t xml:space="preserve"> </w:t>
      </w:r>
    </w:p>
    <w:p w:rsidR="00DC5A0D" w:rsidRPr="00A67186" w:rsidRDefault="00DC5A0D" w:rsidP="00BA6D32">
      <w:pPr>
        <w:ind w:firstLineChars="200" w:firstLine="643"/>
        <w:rPr>
          <w:rFonts w:ascii="仿宋_GB2312" w:eastAsia="仿宋_GB2312"/>
          <w:color w:val="000000"/>
          <w:sz w:val="32"/>
          <w:szCs w:val="32"/>
        </w:rPr>
      </w:pPr>
      <w:r>
        <w:rPr>
          <w:rFonts w:ascii="仿宋_GB2312" w:eastAsia="仿宋_GB2312" w:hint="eastAsia"/>
          <w:b/>
          <w:color w:val="000000"/>
          <w:sz w:val="32"/>
          <w:szCs w:val="32"/>
        </w:rPr>
        <w:t>第二十一</w:t>
      </w:r>
      <w:r w:rsidRPr="00A67186">
        <w:rPr>
          <w:rFonts w:ascii="仿宋_GB2312" w:eastAsia="仿宋_GB2312" w:hint="eastAsia"/>
          <w:b/>
          <w:color w:val="000000"/>
          <w:sz w:val="32"/>
          <w:szCs w:val="32"/>
        </w:rPr>
        <w:t>条</w:t>
      </w:r>
      <w:r w:rsidRPr="00A67186">
        <w:rPr>
          <w:rFonts w:ascii="仿宋_GB2312" w:eastAsia="仿宋_GB2312"/>
          <w:color w:val="000000"/>
          <w:sz w:val="32"/>
          <w:szCs w:val="32"/>
        </w:rPr>
        <w:t xml:space="preserve">  </w:t>
      </w:r>
      <w:r>
        <w:rPr>
          <w:rFonts w:ascii="仿宋_GB2312" w:eastAsia="仿宋_GB2312" w:hint="eastAsia"/>
          <w:color w:val="000000"/>
          <w:sz w:val="32"/>
          <w:szCs w:val="32"/>
        </w:rPr>
        <w:t>本办法从</w:t>
      </w:r>
      <w:r>
        <w:rPr>
          <w:rFonts w:ascii="仿宋_GB2312" w:eastAsia="仿宋_GB2312"/>
          <w:color w:val="000000"/>
          <w:sz w:val="32"/>
          <w:szCs w:val="32"/>
        </w:rPr>
        <w:t>2016</w:t>
      </w:r>
      <w:r>
        <w:rPr>
          <w:rFonts w:ascii="仿宋_GB2312" w:eastAsia="仿宋_GB2312" w:hint="eastAsia"/>
          <w:color w:val="000000"/>
          <w:sz w:val="32"/>
          <w:szCs w:val="32"/>
        </w:rPr>
        <w:t>年新进博士和培养的博士开始施行，此前博士采用原办法执行</w:t>
      </w:r>
      <w:r w:rsidRPr="00A67186">
        <w:rPr>
          <w:rFonts w:ascii="仿宋_GB2312" w:eastAsia="仿宋_GB2312" w:hint="eastAsia"/>
          <w:color w:val="000000"/>
          <w:sz w:val="32"/>
          <w:szCs w:val="32"/>
        </w:rPr>
        <w:t>，</w:t>
      </w:r>
      <w:r>
        <w:rPr>
          <w:rFonts w:ascii="仿宋_GB2312" w:eastAsia="仿宋_GB2312" w:hint="eastAsia"/>
          <w:color w:val="000000"/>
          <w:sz w:val="32"/>
          <w:szCs w:val="32"/>
        </w:rPr>
        <w:t>具体事宜</w:t>
      </w:r>
      <w:r w:rsidRPr="00A67186">
        <w:rPr>
          <w:rFonts w:ascii="仿宋_GB2312" w:eastAsia="仿宋_GB2312" w:hint="eastAsia"/>
          <w:color w:val="000000"/>
          <w:sz w:val="32"/>
          <w:szCs w:val="32"/>
        </w:rPr>
        <w:t>由科研处负责解释</w:t>
      </w:r>
      <w:r>
        <w:rPr>
          <w:rFonts w:ascii="仿宋_GB2312" w:eastAsia="仿宋_GB2312" w:hint="eastAsia"/>
          <w:color w:val="000000"/>
          <w:sz w:val="32"/>
          <w:szCs w:val="32"/>
        </w:rPr>
        <w:t>。凡学校以前规定与本办法不一致之处按本办法执行。</w:t>
      </w:r>
    </w:p>
    <w:p w:rsidR="00DC5A0D" w:rsidRPr="00A67186" w:rsidRDefault="00DC5A0D" w:rsidP="002945CA">
      <w:pPr>
        <w:rPr>
          <w:rFonts w:ascii="仿宋_GB2312" w:eastAsia="仿宋_GB2312"/>
          <w:color w:val="000000"/>
          <w:sz w:val="32"/>
          <w:szCs w:val="32"/>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BA6D32" w:rsidRDefault="00BA6D32"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BA6D32">
      <w:pPr>
        <w:spacing w:line="560" w:lineRule="exact"/>
        <w:ind w:firstLineChars="200" w:firstLine="640"/>
        <w:rPr>
          <w:rFonts w:ascii="仿宋_GB2312" w:eastAsia="仿宋_GB2312" w:hAnsi="??"/>
          <w:sz w:val="32"/>
          <w:szCs w:val="28"/>
        </w:rPr>
      </w:pPr>
    </w:p>
    <w:p w:rsidR="00DC5A0D" w:rsidRDefault="00DC5A0D" w:rsidP="00F10E34">
      <w:pPr>
        <w:spacing w:line="360" w:lineRule="auto"/>
        <w:rPr>
          <w:rFonts w:ascii="仿宋_GB2312" w:eastAsia="仿宋_GB2312"/>
          <w:sz w:val="30"/>
          <w:szCs w:val="30"/>
          <w:u w:val="single"/>
        </w:rPr>
      </w:pPr>
      <w:r>
        <w:rPr>
          <w:rFonts w:ascii="仿宋_GB2312" w:eastAsia="仿宋_GB2312"/>
          <w:sz w:val="30"/>
          <w:szCs w:val="30"/>
          <w:u w:val="single"/>
        </w:rPr>
        <w:t xml:space="preserve">                                                               </w:t>
      </w:r>
    </w:p>
    <w:p w:rsidR="00DC5A0D" w:rsidRDefault="00DC5A0D" w:rsidP="00F10E34">
      <w:pPr>
        <w:spacing w:line="360" w:lineRule="auto"/>
        <w:rPr>
          <w:rFonts w:ascii="仿宋_GB2312" w:eastAsia="仿宋_GB2312"/>
          <w:sz w:val="30"/>
          <w:szCs w:val="30"/>
          <w:u w:val="single"/>
        </w:rPr>
      </w:pPr>
      <w:r>
        <w:rPr>
          <w:rFonts w:ascii="仿宋_GB2312" w:eastAsia="仿宋_GB2312"/>
          <w:sz w:val="30"/>
          <w:szCs w:val="30"/>
          <w:u w:val="single"/>
        </w:rPr>
        <w:t xml:space="preserve"> </w:t>
      </w:r>
      <w:r>
        <w:rPr>
          <w:rFonts w:ascii="仿宋_GB2312" w:eastAsia="仿宋_GB2312" w:hint="eastAsia"/>
          <w:sz w:val="30"/>
          <w:szCs w:val="30"/>
          <w:u w:val="single"/>
        </w:rPr>
        <w:t>河南工程学院办公室</w:t>
      </w:r>
      <w:r>
        <w:rPr>
          <w:rFonts w:ascii="仿宋_GB2312" w:eastAsia="仿宋_GB2312"/>
          <w:sz w:val="30"/>
          <w:szCs w:val="30"/>
          <w:u w:val="single"/>
        </w:rPr>
        <w:t xml:space="preserve">                    2016</w:t>
      </w:r>
      <w:r>
        <w:rPr>
          <w:rFonts w:ascii="仿宋_GB2312" w:eastAsia="仿宋_GB2312" w:hint="eastAsia"/>
          <w:sz w:val="30"/>
          <w:szCs w:val="30"/>
          <w:u w:val="single"/>
        </w:rPr>
        <w:t>年</w:t>
      </w:r>
      <w:r>
        <w:rPr>
          <w:rFonts w:ascii="仿宋_GB2312" w:eastAsia="仿宋_GB2312"/>
          <w:sz w:val="30"/>
          <w:szCs w:val="30"/>
          <w:u w:val="single"/>
        </w:rPr>
        <w:t>5</w:t>
      </w:r>
      <w:r>
        <w:rPr>
          <w:rFonts w:ascii="仿宋_GB2312" w:eastAsia="仿宋_GB2312" w:hint="eastAsia"/>
          <w:sz w:val="30"/>
          <w:szCs w:val="30"/>
          <w:u w:val="single"/>
        </w:rPr>
        <w:t>月</w:t>
      </w:r>
      <w:r w:rsidR="00A1047D">
        <w:rPr>
          <w:rFonts w:ascii="仿宋_GB2312" w:eastAsia="仿宋_GB2312" w:hint="eastAsia"/>
          <w:sz w:val="30"/>
          <w:szCs w:val="30"/>
          <w:u w:val="single"/>
        </w:rPr>
        <w:t>27</w:t>
      </w:r>
      <w:r>
        <w:rPr>
          <w:rFonts w:ascii="仿宋_GB2312" w:eastAsia="仿宋_GB2312" w:hint="eastAsia"/>
          <w:sz w:val="30"/>
          <w:szCs w:val="30"/>
          <w:u w:val="single"/>
        </w:rPr>
        <w:t>日印发</w:t>
      </w:r>
      <w:r>
        <w:rPr>
          <w:rFonts w:ascii="仿宋_GB2312" w:eastAsia="仿宋_GB2312"/>
          <w:sz w:val="30"/>
          <w:szCs w:val="30"/>
          <w:u w:val="single"/>
        </w:rPr>
        <w:tab/>
      </w:r>
    </w:p>
    <w:sectPr w:rsidR="00DC5A0D" w:rsidSect="000B7E66">
      <w:headerReference w:type="default" r:id="rId7"/>
      <w:footerReference w:type="even" r:id="rId8"/>
      <w:footerReference w:type="default" r:id="rId9"/>
      <w:pgSz w:w="11906" w:h="16838"/>
      <w:pgMar w:top="1985" w:right="1474" w:bottom="153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3F1" w:rsidRDefault="002563F1" w:rsidP="002945CA">
      <w:r>
        <w:separator/>
      </w:r>
    </w:p>
  </w:endnote>
  <w:endnote w:type="continuationSeparator" w:id="0">
    <w:p w:rsidR="002563F1" w:rsidRDefault="002563F1" w:rsidP="00294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0D" w:rsidRPr="004B08BF" w:rsidRDefault="00DC5A0D" w:rsidP="000B7E66">
    <w:pPr>
      <w:pStyle w:val="a4"/>
      <w:ind w:right="420"/>
    </w:pPr>
    <w:r>
      <w:rPr>
        <w:sz w:val="28"/>
        <w:szCs w:val="28"/>
      </w:rPr>
      <w:t>—</w:t>
    </w:r>
    <w:r w:rsidR="001C144A" w:rsidRPr="004B08BF">
      <w:rPr>
        <w:sz w:val="28"/>
        <w:szCs w:val="28"/>
      </w:rPr>
      <w:fldChar w:fldCharType="begin"/>
    </w:r>
    <w:r w:rsidRPr="004B08BF">
      <w:rPr>
        <w:sz w:val="28"/>
        <w:szCs w:val="28"/>
      </w:rPr>
      <w:instrText xml:space="preserve"> PAGE   \* MERGEFORMAT </w:instrText>
    </w:r>
    <w:r w:rsidR="001C144A" w:rsidRPr="004B08BF">
      <w:rPr>
        <w:sz w:val="28"/>
        <w:szCs w:val="28"/>
      </w:rPr>
      <w:fldChar w:fldCharType="separate"/>
    </w:r>
    <w:r w:rsidR="00A1047D" w:rsidRPr="00A1047D">
      <w:rPr>
        <w:noProof/>
        <w:sz w:val="28"/>
        <w:szCs w:val="28"/>
        <w:lang w:val="zh-CN"/>
      </w:rPr>
      <w:t>10</w:t>
    </w:r>
    <w:r w:rsidR="001C144A" w:rsidRPr="004B08BF">
      <w:rPr>
        <w:sz w:val="28"/>
        <w:szCs w:val="28"/>
      </w:rPr>
      <w:fldChar w:fldCharType="end"/>
    </w:r>
    <w:r>
      <w:rPr>
        <w:sz w:val="28"/>
        <w:szCs w:val="28"/>
      </w:rPr>
      <w:t>—</w:t>
    </w:r>
  </w:p>
  <w:p w:rsidR="00DC5A0D" w:rsidRDefault="00DC5A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0D" w:rsidRPr="004B08BF" w:rsidRDefault="00DC5A0D" w:rsidP="000B7E66">
    <w:pPr>
      <w:pStyle w:val="a4"/>
      <w:ind w:left="5250"/>
      <w:jc w:val="right"/>
    </w:pPr>
    <w:r>
      <w:rPr>
        <w:sz w:val="28"/>
        <w:szCs w:val="28"/>
      </w:rPr>
      <w:t>—</w:t>
    </w:r>
    <w:r w:rsidR="001C144A" w:rsidRPr="004B08BF">
      <w:rPr>
        <w:sz w:val="28"/>
        <w:szCs w:val="28"/>
      </w:rPr>
      <w:fldChar w:fldCharType="begin"/>
    </w:r>
    <w:r w:rsidRPr="004B08BF">
      <w:rPr>
        <w:sz w:val="28"/>
        <w:szCs w:val="28"/>
      </w:rPr>
      <w:instrText xml:space="preserve"> PAGE   \* MERGEFORMAT </w:instrText>
    </w:r>
    <w:r w:rsidR="001C144A" w:rsidRPr="004B08BF">
      <w:rPr>
        <w:sz w:val="28"/>
        <w:szCs w:val="28"/>
      </w:rPr>
      <w:fldChar w:fldCharType="separate"/>
    </w:r>
    <w:r w:rsidR="00A1047D" w:rsidRPr="00A1047D">
      <w:rPr>
        <w:noProof/>
        <w:sz w:val="28"/>
        <w:szCs w:val="28"/>
        <w:lang w:val="zh-CN"/>
      </w:rPr>
      <w:t>9</w:t>
    </w:r>
    <w:r w:rsidR="001C144A" w:rsidRPr="004B08BF">
      <w:rPr>
        <w:sz w:val="28"/>
        <w:szCs w:val="28"/>
      </w:rPr>
      <w:fldChar w:fldCharType="end"/>
    </w:r>
    <w:r>
      <w:rPr>
        <w:sz w:val="28"/>
        <w:szCs w:val="28"/>
      </w:rPr>
      <w:t>—</w:t>
    </w:r>
  </w:p>
  <w:p w:rsidR="00DC5A0D" w:rsidRDefault="00DC5A0D" w:rsidP="000B7E66">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3F1" w:rsidRDefault="002563F1" w:rsidP="002945CA">
      <w:r>
        <w:separator/>
      </w:r>
    </w:p>
  </w:footnote>
  <w:footnote w:type="continuationSeparator" w:id="0">
    <w:p w:rsidR="002563F1" w:rsidRDefault="002563F1" w:rsidP="00294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0D" w:rsidRDefault="00DC5A0D" w:rsidP="007743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6A06"/>
    <w:multiLevelType w:val="hybridMultilevel"/>
    <w:tmpl w:val="ADBEC1F4"/>
    <w:lvl w:ilvl="0" w:tplc="0292E638">
      <w:start w:val="1"/>
      <w:numFmt w:val="japaneseCounting"/>
      <w:lvlText w:val="第%1章"/>
      <w:lvlJc w:val="left"/>
      <w:pPr>
        <w:tabs>
          <w:tab w:val="num" w:pos="1440"/>
        </w:tabs>
        <w:ind w:left="1440" w:hanging="14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CA"/>
    <w:rsid w:val="00006DF3"/>
    <w:rsid w:val="00022F71"/>
    <w:rsid w:val="000B7E66"/>
    <w:rsid w:val="00100FFF"/>
    <w:rsid w:val="001138BC"/>
    <w:rsid w:val="001B398D"/>
    <w:rsid w:val="001C144A"/>
    <w:rsid w:val="00250F21"/>
    <w:rsid w:val="002563F1"/>
    <w:rsid w:val="00285FB3"/>
    <w:rsid w:val="002945CA"/>
    <w:rsid w:val="002D7CCA"/>
    <w:rsid w:val="002E73C0"/>
    <w:rsid w:val="00333F84"/>
    <w:rsid w:val="0037248A"/>
    <w:rsid w:val="0038203C"/>
    <w:rsid w:val="003C6AF8"/>
    <w:rsid w:val="003F0DC1"/>
    <w:rsid w:val="004251A5"/>
    <w:rsid w:val="004B08BF"/>
    <w:rsid w:val="005602B8"/>
    <w:rsid w:val="005E1105"/>
    <w:rsid w:val="006E24E3"/>
    <w:rsid w:val="007413D8"/>
    <w:rsid w:val="007547A0"/>
    <w:rsid w:val="007743A6"/>
    <w:rsid w:val="00814ACC"/>
    <w:rsid w:val="00933897"/>
    <w:rsid w:val="009D12D6"/>
    <w:rsid w:val="009F39C3"/>
    <w:rsid w:val="00A04743"/>
    <w:rsid w:val="00A1047D"/>
    <w:rsid w:val="00A67186"/>
    <w:rsid w:val="00B50B25"/>
    <w:rsid w:val="00BA1952"/>
    <w:rsid w:val="00BA6D32"/>
    <w:rsid w:val="00BD0A10"/>
    <w:rsid w:val="00C070F2"/>
    <w:rsid w:val="00C17A4E"/>
    <w:rsid w:val="00CD16A8"/>
    <w:rsid w:val="00CD3EDF"/>
    <w:rsid w:val="00D7029A"/>
    <w:rsid w:val="00DC5A0D"/>
    <w:rsid w:val="00DD76C8"/>
    <w:rsid w:val="00E20F60"/>
    <w:rsid w:val="00E21A32"/>
    <w:rsid w:val="00E33348"/>
    <w:rsid w:val="00E64065"/>
    <w:rsid w:val="00EE6A50"/>
    <w:rsid w:val="00F10E34"/>
    <w:rsid w:val="00F13F5A"/>
    <w:rsid w:val="00F50F0D"/>
    <w:rsid w:val="00F60D5C"/>
    <w:rsid w:val="00F81A9C"/>
    <w:rsid w:val="00FC4B82"/>
    <w:rsid w:val="00FD1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C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4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945CA"/>
    <w:rPr>
      <w:rFonts w:cs="Times New Roman"/>
      <w:sz w:val="18"/>
      <w:szCs w:val="18"/>
    </w:rPr>
  </w:style>
  <w:style w:type="paragraph" w:styleId="a4">
    <w:name w:val="footer"/>
    <w:basedOn w:val="a"/>
    <w:link w:val="Char0"/>
    <w:uiPriority w:val="99"/>
    <w:rsid w:val="002945C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945CA"/>
    <w:rPr>
      <w:rFonts w:cs="Times New Roman"/>
      <w:sz w:val="18"/>
      <w:szCs w:val="18"/>
    </w:rPr>
  </w:style>
  <w:style w:type="character" w:styleId="a5">
    <w:name w:val="page number"/>
    <w:basedOn w:val="a0"/>
    <w:uiPriority w:val="99"/>
    <w:rsid w:val="002945CA"/>
    <w:rPr>
      <w:rFonts w:cs="Times New Roman"/>
    </w:rPr>
  </w:style>
  <w:style w:type="character" w:customStyle="1" w:styleId="3Char">
    <w:name w:val="正文文本缩进 3 Char"/>
    <w:basedOn w:val="a0"/>
    <w:link w:val="31"/>
    <w:uiPriority w:val="99"/>
    <w:locked/>
    <w:rsid w:val="002945CA"/>
    <w:rPr>
      <w:rFonts w:ascii="宋体" w:cs="Times New Roman"/>
      <w:sz w:val="24"/>
      <w:szCs w:val="24"/>
    </w:rPr>
  </w:style>
  <w:style w:type="paragraph" w:customStyle="1" w:styleId="31">
    <w:name w:val="正文文本缩进 31"/>
    <w:basedOn w:val="a"/>
    <w:link w:val="3Char"/>
    <w:uiPriority w:val="99"/>
    <w:rsid w:val="002945CA"/>
    <w:pPr>
      <w:adjustRightInd w:val="0"/>
      <w:snapToGrid w:val="0"/>
      <w:spacing w:line="300" w:lineRule="auto"/>
      <w:ind w:left="1260" w:hanging="1"/>
    </w:pPr>
    <w:rPr>
      <w:rFonts w:ascii="宋体"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564</Words>
  <Characters>3220</Characters>
  <Application>Microsoft Office Word</Application>
  <DocSecurity>0</DocSecurity>
  <Lines>26</Lines>
  <Paragraphs>7</Paragraphs>
  <ScaleCrop>false</ScaleCrop>
  <Company>China</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河南工程学院文件</dc:title>
  <dc:subject/>
  <dc:creator>王沛莹</dc:creator>
  <cp:keywords/>
  <dc:description/>
  <cp:lastModifiedBy>王沛莹</cp:lastModifiedBy>
  <cp:revision>9</cp:revision>
  <dcterms:created xsi:type="dcterms:W3CDTF">2016-05-17T07:53:00Z</dcterms:created>
  <dcterms:modified xsi:type="dcterms:W3CDTF">2016-05-27T03:31:00Z</dcterms:modified>
</cp:coreProperties>
</file>