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B6" w:rsidRDefault="00331CB6" w:rsidP="00331CB6">
      <w:pPr>
        <w:pStyle w:val="a3"/>
        <w:spacing w:before="0" w:beforeAutospacing="0" w:after="0" w:afterAutospacing="0" w:line="540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方正小标宋简体" w:eastAsia="方正小标宋简体" w:hAnsi="&amp;quot" w:hint="eastAsia"/>
          <w:color w:val="000000"/>
          <w:sz w:val="36"/>
          <w:szCs w:val="36"/>
        </w:rPr>
        <w:t>国家语委“十三五”科研规划2019年度项目指南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hint="eastAsia"/>
          <w:b/>
          <w:bCs/>
          <w:color w:val="FF0000"/>
          <w:sz w:val="30"/>
          <w:szCs w:val="30"/>
        </w:rPr>
        <w:t> 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一、重大项目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1.我国语言教育面临的新问题及对策研究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2.中国语言扶贫的经验成效及相关理论问题研究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3.粤港澳大湾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区语言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状况及规划研究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“一带一路”建设中语言服务的现状、评价及对策研究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5.面向海上丝绸之路的多语言资源库及共享平台建设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6.语言经济学视域下东盟国家语言产业数据库建设及经济贡献度研究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二、重点项目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7.新时代国家语言应急能力建设研究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8.</w:t>
      </w:r>
      <w:r>
        <w:rPr>
          <w:rFonts w:ascii="仿宋" w:eastAsia="仿宋" w:hAnsi="仿宋" w:hint="eastAsia"/>
          <w:color w:val="000000"/>
          <w:spacing w:val="-6"/>
          <w:sz w:val="32"/>
          <w:szCs w:val="32"/>
        </w:rPr>
        <w:t>中国优秀传统文化教育的目标、内容及实施策略研究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9.汉字文化圈主要国家（地区）中小学母语教育教学资源建设状况调查与研究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10.</w:t>
      </w:r>
      <w:r>
        <w:rPr>
          <w:rFonts w:ascii="仿宋" w:eastAsia="仿宋" w:hAnsi="仿宋" w:hint="eastAsia"/>
          <w:color w:val="000000"/>
          <w:spacing w:val="-12"/>
          <w:sz w:val="32"/>
          <w:szCs w:val="32"/>
        </w:rPr>
        <w:t>新疆中小</w:t>
      </w:r>
      <w:proofErr w:type="gramStart"/>
      <w:r>
        <w:rPr>
          <w:rFonts w:ascii="仿宋" w:eastAsia="仿宋" w:hAnsi="仿宋" w:hint="eastAsia"/>
          <w:color w:val="000000"/>
          <w:spacing w:val="-12"/>
          <w:sz w:val="32"/>
          <w:szCs w:val="32"/>
        </w:rPr>
        <w:t>幼</w:t>
      </w:r>
      <w:proofErr w:type="gramEnd"/>
      <w:r>
        <w:rPr>
          <w:rFonts w:ascii="仿宋" w:eastAsia="仿宋" w:hAnsi="仿宋" w:hint="eastAsia"/>
          <w:color w:val="000000"/>
          <w:spacing w:val="-12"/>
          <w:sz w:val="32"/>
          <w:szCs w:val="32"/>
        </w:rPr>
        <w:t>双语教师国家通用语言文字培训与教学研究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11.基于大数据的贫困家庭语言能力状况研究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12.汉字阐释的理论构建与汉字文化的普及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13.现代汉语基本词汇百年演变研究（1919-2019）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14.规范型权威字典与新中国语言文字规范化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15.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融媒体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时代词典编纂出版的创新发展研究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16.地方志体系中的语言志编撰现状、理论与规范研究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17.网络媒体语言规范研究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18.新时代我国语言传播与语言出版的优化策略研究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19.两岸语言文化交流实践与理论研究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三、一般项目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20.异形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词规范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21.汉语国际传播在东盟国家的发展对策研究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22.全球化进程中城市亚社区语言景观研究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23.网络语言对青年群体语言能力影响研究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24.当代大学生汉语书面语能力研究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25.少数民族地区语言产业调查研究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26.面向公共服务和政务的少数民族语言自动问答系统建设情况研究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四、“一带一路”语言文字研究专项（题目自定）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“一带一路”建设提供语言支撑和服务，以语言互通促进“五通”的实现，开展与“一带一路”有关的语言政策、语言规划、语言状况调查、语言保护、语种规划、汉语传播、语言服务、语言产业等方面的研究。题目自定，在线申报时项目类别选择“‘一带一路’专项”。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五、语言文字信息技术与应用研究专项（题目自定）</w:t>
      </w:r>
    </w:p>
    <w:p w:rsidR="00331CB6" w:rsidRDefault="00331CB6" w:rsidP="00331CB6">
      <w:pPr>
        <w:pStyle w:val="a3"/>
        <w:spacing w:before="0" w:beforeAutospacing="0" w:after="0" w:afterAutospacing="0" w:line="540" w:lineRule="atLeast"/>
        <w:ind w:firstLine="64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主要包括多语种机器翻译关键技术与应用研究，将人工智能、大数据、云计算、移动互联网等技术运用于语言分析、语言知识获取及语义资源建设，智能辅助语言学习系统和语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音识别关键技术与应用相关研究，语言理解、语言生成和语言评价的智能化理论和技术研究，语言文字信息处理技术评测研究。题目自定，在线申报时项目类别选择“信息化专项”。</w:t>
      </w:r>
    </w:p>
    <w:p w:rsidR="00073C1C" w:rsidRPr="00331CB6" w:rsidRDefault="00073C1C">
      <w:bookmarkStart w:id="0" w:name="_GoBack"/>
      <w:bookmarkEnd w:id="0"/>
    </w:p>
    <w:sectPr w:rsidR="00073C1C" w:rsidRPr="00331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D"/>
    <w:rsid w:val="00073C1C"/>
    <w:rsid w:val="00331CB6"/>
    <w:rsid w:val="004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2019-08-15T22:30:00Z</dcterms:created>
  <dcterms:modified xsi:type="dcterms:W3CDTF">2019-08-15T22:30:00Z</dcterms:modified>
</cp:coreProperties>
</file>